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A827" w14:textId="1C0A3289" w:rsidR="004728B9" w:rsidRPr="00E13B59" w:rsidRDefault="00E13B59" w:rsidP="00E13B59">
      <w:pPr>
        <w:spacing w:after="0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7017FC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«</w:t>
      </w:r>
      <w:r w:rsidR="004728B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Утверждаю</w:t>
      </w:r>
      <w:r w:rsidR="007017FC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»</w:t>
      </w:r>
    </w:p>
    <w:p w14:paraId="12CEFF08" w14:textId="1FE3C10C" w:rsidR="004728B9" w:rsidRDefault="004728B9" w:rsidP="00E13B59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</w:pPr>
      <w:r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Директор</w:t>
      </w:r>
      <w:r w:rsidR="007017FC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 xml:space="preserve"> МКОУ «</w:t>
      </w:r>
      <w:r w:rsidR="00E13B5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Совхозная СОШ»</w:t>
      </w:r>
    </w:p>
    <w:p w14:paraId="7F71BA81" w14:textId="10816F00" w:rsidR="00E13B59" w:rsidRPr="00E13B59" w:rsidRDefault="00E13B59" w:rsidP="00E13B59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lang w:eastAsia="ru-RU"/>
        </w:rPr>
        <w:t>_____________/ И.А.Рамазанов/</w:t>
      </w:r>
    </w:p>
    <w:p w14:paraId="2A1A94EC" w14:textId="77777777" w:rsidR="004728B9" w:rsidRDefault="004728B9" w:rsidP="00E13B59">
      <w:pPr>
        <w:spacing w:after="0" w:line="240" w:lineRule="auto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14:paraId="58CFF25B" w14:textId="14372244" w:rsidR="004728B9" w:rsidRPr="00E13B59" w:rsidRDefault="003C124A" w:rsidP="00E13B59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</w:pPr>
      <w:r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Тематика совещаний</w:t>
      </w:r>
      <w:r w:rsidR="004728B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при заместителе директора </w:t>
      </w:r>
      <w:r w:rsid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                                              </w:t>
      </w:r>
      <w:r w:rsidR="004728B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по воспитательной работе </w:t>
      </w:r>
      <w:r w:rsidR="000E0C86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</w:t>
      </w:r>
      <w:r w:rsid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                                                                         </w:t>
      </w:r>
      <w:r w:rsidR="000E0C86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в</w:t>
      </w:r>
      <w:r w:rsidR="004728B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МКОУ «</w:t>
      </w:r>
      <w:r w:rsidR="00E13B5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Совхозная </w:t>
      </w:r>
      <w:proofErr w:type="gramStart"/>
      <w:r w:rsidR="00E13B5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СОШ» </w:t>
      </w:r>
      <w:r w:rsid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</w:t>
      </w:r>
      <w:r w:rsidR="00E367D2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</w:t>
      </w:r>
      <w:proofErr w:type="gramEnd"/>
      <w:r w:rsidR="00E367D2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</w:t>
      </w:r>
      <w:r w:rsid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                                                                        </w:t>
      </w:r>
      <w:r w:rsidR="00E367D2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</w:t>
      </w:r>
      <w:r w:rsidR="007017FC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202</w:t>
      </w:r>
      <w:r w:rsidR="00E13B5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2</w:t>
      </w:r>
      <w:r w:rsidR="007017FC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-202</w:t>
      </w:r>
      <w:r w:rsidR="00E13B5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>3</w:t>
      </w:r>
      <w:r w:rsid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учебный</w:t>
      </w:r>
      <w:r w:rsidR="004728B9" w:rsidRPr="00E13B59">
        <w:rPr>
          <w:rFonts w:ascii="Times New Roman" w:eastAsia="Times New Roman" w:hAnsi="Times New Roman" w:cs="Times New Roman"/>
          <w:b/>
          <w:color w:val="244061" w:themeColor="accent1" w:themeShade="80"/>
          <w:kern w:val="36"/>
          <w:sz w:val="48"/>
          <w:szCs w:val="48"/>
          <w:lang w:eastAsia="ru-RU"/>
        </w:rPr>
        <w:t xml:space="preserve"> год</w:t>
      </w:r>
    </w:p>
    <w:p w14:paraId="33B4B9BE" w14:textId="448DE80E" w:rsidR="008F3EF0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14:paraId="37467488" w14:textId="67979711" w:rsidR="00E367D2" w:rsidRDefault="006F430F" w:rsidP="006F430F">
      <w:pPr>
        <w:spacing w:after="0" w:line="540" w:lineRule="atLeast"/>
        <w:jc w:val="center"/>
        <w:outlineLvl w:val="0"/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</w:pPr>
      <w:r w:rsidRPr="006F430F">
        <w:rPr>
          <w:rFonts w:ascii="Georgia" w:eastAsia="Times New Roman" w:hAnsi="Georgia" w:cs="Times New Roman"/>
          <w:b/>
          <w:noProof/>
          <w:color w:val="1F3864"/>
          <w:kern w:val="36"/>
          <w:sz w:val="54"/>
          <w:szCs w:val="54"/>
          <w:lang w:eastAsia="ru-RU"/>
        </w:rPr>
        <w:drawing>
          <wp:inline distT="0" distB="0" distL="0" distR="0" wp14:anchorId="3D8B4643" wp14:editId="2FF57445">
            <wp:extent cx="3870325" cy="18906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0" t="33599" r="4658" b="11146"/>
                    <a:stretch/>
                  </pic:blipFill>
                  <pic:spPr bwMode="auto">
                    <a:xfrm>
                      <a:off x="0" y="0"/>
                      <a:ext cx="3888403" cy="189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01E8A" w14:textId="639F76C5" w:rsidR="00E13B59" w:rsidRDefault="00E13B5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</w:pPr>
    </w:p>
    <w:p w14:paraId="4BEE7580" w14:textId="161E8512" w:rsidR="00E13B59" w:rsidRDefault="00E13B5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</w:pPr>
    </w:p>
    <w:p w14:paraId="24F15C53" w14:textId="7B179EC3" w:rsidR="004728B9" w:rsidRPr="004728B9" w:rsidRDefault="004728B9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2830"/>
        <w:gridCol w:w="11624"/>
      </w:tblGrid>
      <w:tr w:rsidR="004728B9" w:rsidRPr="004728B9" w14:paraId="159A17ED" w14:textId="77777777" w:rsidTr="00D422C3">
        <w:tc>
          <w:tcPr>
            <w:tcW w:w="2830" w:type="dxa"/>
            <w:hideMark/>
          </w:tcPr>
          <w:p w14:paraId="5A6FAA9A" w14:textId="66C12B3A" w:rsidR="004728B9" w:rsidRPr="00D422C3" w:rsidRDefault="004728B9" w:rsidP="00D422C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1624" w:type="dxa"/>
            <w:hideMark/>
          </w:tcPr>
          <w:p w14:paraId="08F0B69B" w14:textId="2DD59E18" w:rsidR="004728B9" w:rsidRPr="00D422C3" w:rsidRDefault="004728B9" w:rsidP="00D422C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F3EF0" w:rsidRPr="00D4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D4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4728B9" w:rsidRPr="006F430F" w14:paraId="545A3F60" w14:textId="77777777" w:rsidTr="00D422C3">
        <w:tc>
          <w:tcPr>
            <w:tcW w:w="2830" w:type="dxa"/>
            <w:hideMark/>
          </w:tcPr>
          <w:p w14:paraId="53949ABD" w14:textId="3337F251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Август</w:t>
            </w:r>
          </w:p>
        </w:tc>
        <w:tc>
          <w:tcPr>
            <w:tcW w:w="11624" w:type="dxa"/>
            <w:hideMark/>
          </w:tcPr>
          <w:p w14:paraId="070134FB" w14:textId="0457D117" w:rsidR="004728B9" w:rsidRPr="006F430F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25DF">
              <w:rPr>
                <w:rFonts w:ascii="Times New Roman" w:eastAsia="Times New Roman" w:hAnsi="Times New Roman" w:cs="Times New Roman"/>
                <w:lang w:eastAsia="ru-RU"/>
              </w:rPr>
              <w:t>1. Подготовка праздника «День знаний».</w:t>
            </w:r>
          </w:p>
        </w:tc>
      </w:tr>
      <w:tr w:rsidR="004728B9" w:rsidRPr="006F430F" w14:paraId="3EA19970" w14:textId="77777777" w:rsidTr="00D422C3">
        <w:tc>
          <w:tcPr>
            <w:tcW w:w="2830" w:type="dxa"/>
            <w:hideMark/>
          </w:tcPr>
          <w:p w14:paraId="253E1693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11624" w:type="dxa"/>
            <w:hideMark/>
          </w:tcPr>
          <w:p w14:paraId="59F4D0EE" w14:textId="4FD28722" w:rsidR="004728B9" w:rsidRPr="00D422C3" w:rsidRDefault="004728B9" w:rsidP="00D422C3">
            <w:pPr>
              <w:spacing w:before="225" w:after="225"/>
              <w:ind w:right="105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1. Анализ проведения Дня знаний. 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2.О планировании воспитательной работы классными руково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softHyphen/>
              <w:t>дителями.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3. Об организации дежурства по школе</w:t>
            </w:r>
          </w:p>
          <w:p w14:paraId="200017E6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 4. Утверждение состава Совета по профилактике, плана работы на год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5. Об организации работы с родителями.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6.О профилактике детского дорожно-транспортного травматизма.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7.Анализ работы классных руководителей за сентябрь месяц.</w:t>
            </w:r>
          </w:p>
        </w:tc>
      </w:tr>
      <w:tr w:rsidR="004728B9" w:rsidRPr="006F430F" w14:paraId="5C42A011" w14:textId="77777777" w:rsidTr="00D422C3">
        <w:tc>
          <w:tcPr>
            <w:tcW w:w="2830" w:type="dxa"/>
            <w:hideMark/>
          </w:tcPr>
          <w:p w14:paraId="58883115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Октябрь</w:t>
            </w:r>
          </w:p>
        </w:tc>
        <w:tc>
          <w:tcPr>
            <w:tcW w:w="11624" w:type="dxa"/>
            <w:hideMark/>
          </w:tcPr>
          <w:p w14:paraId="6ED83E45" w14:textId="6C933CF2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softHyphen/>
              <w:t>. Анализ планов воспитательной работы.</w:t>
            </w:r>
          </w:p>
          <w:p w14:paraId="78D9D7DF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2. Подготовка и проведение Дня учителя и Дня пожилых людей.</w:t>
            </w:r>
          </w:p>
          <w:p w14:paraId="583B7B20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3. Организация работы творческих объединений школьников</w:t>
            </w:r>
          </w:p>
          <w:p w14:paraId="7CEF50DD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4. Анализ работы классных руководителей 5-х классов по формированию классных коллективов в период адаптации.</w:t>
            </w:r>
          </w:p>
          <w:p w14:paraId="03FE311D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 xml:space="preserve">5. Анализ </w:t>
            </w:r>
            <w:proofErr w:type="gramStart"/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работы  с</w:t>
            </w:r>
            <w:proofErr w:type="gramEnd"/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родителями детей «группы риска».</w:t>
            </w:r>
          </w:p>
          <w:p w14:paraId="49AEDEB5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6. Отчет о проверке классных уголков.</w:t>
            </w:r>
          </w:p>
          <w:p w14:paraId="54A28FEF" w14:textId="77777777" w:rsidR="004728B9" w:rsidRPr="00D422C3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7. Планирование воспитательной работы на осенние каникулы.</w:t>
            </w:r>
          </w:p>
          <w:p w14:paraId="7B7896EB" w14:textId="77777777" w:rsidR="004728B9" w:rsidRPr="006F430F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8.Анализ работы классных руководителей.</w:t>
            </w:r>
          </w:p>
        </w:tc>
      </w:tr>
      <w:tr w:rsidR="004728B9" w:rsidRPr="006F430F" w14:paraId="4D0AA42E" w14:textId="77777777" w:rsidTr="00D422C3">
        <w:tc>
          <w:tcPr>
            <w:tcW w:w="2830" w:type="dxa"/>
            <w:hideMark/>
          </w:tcPr>
          <w:p w14:paraId="03039F32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br/>
              <w:t>Ноябрь</w:t>
            </w:r>
          </w:p>
        </w:tc>
        <w:tc>
          <w:tcPr>
            <w:tcW w:w="11624" w:type="dxa"/>
            <w:hideMark/>
          </w:tcPr>
          <w:p w14:paraId="23E2C0C9" w14:textId="3614407D" w:rsidR="004728B9" w:rsidRPr="00532B07" w:rsidRDefault="004728B9" w:rsidP="00532B07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1.Итоги организации и проведения мероприятия «Осенний бал».</w:t>
            </w:r>
            <w:r w:rsidR="00D422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 xml:space="preserve">2.Выполнение федеральных законов «Об основах системы профилактики </w:t>
            </w:r>
            <w:r w:rsidR="00E97A18" w:rsidRPr="00D422C3">
              <w:rPr>
                <w:rFonts w:ascii="Times New Roman" w:eastAsia="Times New Roman" w:hAnsi="Times New Roman" w:cs="Times New Roman"/>
                <w:lang w:eastAsia="ru-RU"/>
              </w:rPr>
              <w:t>безнадзорности правонарушений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 xml:space="preserve"> среди несовершеннолетних».</w:t>
            </w:r>
            <w:r w:rsidR="00D422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3.Об организации работы с учащимися, состоящими на внутри-</w:t>
            </w:r>
            <w:r w:rsidR="00D422C3" w:rsidRPr="00D422C3">
              <w:rPr>
                <w:rFonts w:ascii="Times New Roman" w:eastAsia="Times New Roman" w:hAnsi="Times New Roman" w:cs="Times New Roman"/>
                <w:lang w:eastAsia="ru-RU"/>
              </w:rPr>
              <w:t xml:space="preserve"> школьном учете, и неблагополучными семьям</w:t>
            </w:r>
            <w:r w:rsidR="00D422C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br/>
              <w:t>4.Итоги проведения инструктажа по ТБ «Правила поведения зимой на водоемах и при гололеде».</w:t>
            </w:r>
            <w:r w:rsidR="00D422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</w:t>
            </w:r>
            <w:r w:rsidRPr="00D422C3">
              <w:rPr>
                <w:rFonts w:ascii="Times New Roman" w:eastAsia="Times New Roman" w:hAnsi="Times New Roman" w:cs="Times New Roman"/>
                <w:lang w:eastAsia="ru-RU"/>
              </w:rPr>
              <w:t>5.Анализ посещения классных часов в 5-6 классах.</w:t>
            </w:r>
          </w:p>
        </w:tc>
      </w:tr>
      <w:tr w:rsidR="004728B9" w:rsidRPr="006F430F" w14:paraId="2536F7D0" w14:textId="77777777" w:rsidTr="00D422C3">
        <w:tc>
          <w:tcPr>
            <w:tcW w:w="2830" w:type="dxa"/>
            <w:hideMark/>
          </w:tcPr>
          <w:p w14:paraId="2C49454A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Декабрь</w:t>
            </w:r>
          </w:p>
        </w:tc>
        <w:tc>
          <w:tcPr>
            <w:tcW w:w="11624" w:type="dxa"/>
            <w:hideMark/>
          </w:tcPr>
          <w:p w14:paraId="5A8D8C77" w14:textId="14FAB977" w:rsidR="004728B9" w:rsidRPr="00532B07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7725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новогодних праздников</w:t>
            </w:r>
          </w:p>
          <w:p w14:paraId="03528681" w14:textId="187513B4" w:rsidR="004728B9" w:rsidRPr="00532B07" w:rsidRDefault="007725DF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728B9" w:rsidRPr="00532B07">
              <w:rPr>
                <w:rFonts w:ascii="Times New Roman" w:eastAsia="Times New Roman" w:hAnsi="Times New Roman" w:cs="Times New Roman"/>
                <w:lang w:eastAsia="ru-RU"/>
              </w:rPr>
              <w:t>.Анализ работы Совета профилактики и классных руководителей по профилактике наркомании и табакокурения</w:t>
            </w:r>
          </w:p>
          <w:p w14:paraId="0FFEAB1A" w14:textId="35E33E12" w:rsidR="004728B9" w:rsidRPr="00532B07" w:rsidRDefault="007725DF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4728B9" w:rsidRPr="00532B07">
              <w:rPr>
                <w:rFonts w:ascii="Times New Roman" w:eastAsia="Times New Roman" w:hAnsi="Times New Roman" w:cs="Times New Roman"/>
                <w:lang w:eastAsia="ru-RU"/>
              </w:rPr>
              <w:t>Анализ проверки дневников, внешнего вида учащихся.</w:t>
            </w:r>
          </w:p>
          <w:p w14:paraId="170B3D2F" w14:textId="20596AAD" w:rsidR="004728B9" w:rsidRPr="007725DF" w:rsidRDefault="007725DF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4728B9" w:rsidRPr="00532B07">
              <w:rPr>
                <w:rFonts w:ascii="Times New Roman" w:eastAsia="Times New Roman" w:hAnsi="Times New Roman" w:cs="Times New Roman"/>
                <w:lang w:eastAsia="ru-RU"/>
              </w:rPr>
              <w:t>Анализ посещения классных часов в 7-8 классах.</w:t>
            </w:r>
          </w:p>
        </w:tc>
      </w:tr>
      <w:tr w:rsidR="004728B9" w:rsidRPr="006F430F" w14:paraId="30C0953D" w14:textId="77777777" w:rsidTr="00D422C3">
        <w:tc>
          <w:tcPr>
            <w:tcW w:w="2830" w:type="dxa"/>
            <w:hideMark/>
          </w:tcPr>
          <w:p w14:paraId="48CDA1D5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Январь</w:t>
            </w:r>
          </w:p>
        </w:tc>
        <w:tc>
          <w:tcPr>
            <w:tcW w:w="11624" w:type="dxa"/>
            <w:hideMark/>
          </w:tcPr>
          <w:p w14:paraId="360CE55B" w14:textId="75CC2C73" w:rsidR="004728B9" w:rsidRPr="00532B07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t>1. Анализ профилактической работы по формированию здорово</w:t>
            </w:r>
            <w:r w:rsidR="00532B07" w:rsidRPr="00532B07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образа жизни 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softHyphen/>
              <w:t>.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br/>
              <w:t>2. О воспитательной работе в начальной школе. </w:t>
            </w:r>
          </w:p>
          <w:p w14:paraId="3465CFAB" w14:textId="77777777" w:rsidR="004728B9" w:rsidRDefault="00532B07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728B9" w:rsidRPr="00532B0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725DF" w:rsidRPr="00532B07">
              <w:rPr>
                <w:rFonts w:ascii="Times New Roman" w:eastAsia="Times New Roman" w:hAnsi="Times New Roman" w:cs="Times New Roman"/>
                <w:lang w:eastAsia="ru-RU"/>
              </w:rPr>
              <w:t>Анализ работы классных руководителей за 1 полугодие.</w:t>
            </w:r>
            <w:r w:rsidR="004728B9" w:rsidRPr="00532B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C433247" w14:textId="419D4B43" w:rsidR="007725DF" w:rsidRDefault="007725DF" w:rsidP="004728B9">
            <w:pPr>
              <w:spacing w:before="225" w:after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t>Выполнение плана мероприятий в зимние каникулы. (Кл. руководители, зам. директора по ВР.)</w:t>
            </w:r>
          </w:p>
          <w:p w14:paraId="27C7A2E3" w14:textId="40DCA8C4" w:rsidR="007725DF" w:rsidRPr="006F430F" w:rsidRDefault="007725DF" w:rsidP="004728B9">
            <w:pPr>
              <w:spacing w:before="225" w:after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72A1688" w14:textId="77777777" w:rsidR="004728B9" w:rsidRPr="006F430F" w:rsidRDefault="004728B9" w:rsidP="004728B9">
      <w:pPr>
        <w:shd w:val="clear" w:color="auto" w:fill="F6F6F6"/>
        <w:spacing w:before="225" w:after="240" w:line="240" w:lineRule="auto"/>
        <w:rPr>
          <w:rFonts w:ascii="Times New Roman" w:eastAsia="Times New Roman" w:hAnsi="Times New Roman" w:cs="Times New Roman"/>
          <w:b/>
          <w:bCs/>
          <w:color w:val="92979E"/>
          <w:lang w:eastAsia="ru-RU"/>
        </w:rPr>
      </w:pP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2830"/>
        <w:gridCol w:w="11624"/>
      </w:tblGrid>
      <w:tr w:rsidR="004728B9" w:rsidRPr="006F430F" w14:paraId="6AFB1F93" w14:textId="77777777" w:rsidTr="007725DF">
        <w:tc>
          <w:tcPr>
            <w:tcW w:w="2830" w:type="dxa"/>
            <w:hideMark/>
          </w:tcPr>
          <w:p w14:paraId="54AF4349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Февраль</w:t>
            </w:r>
          </w:p>
        </w:tc>
        <w:tc>
          <w:tcPr>
            <w:tcW w:w="11624" w:type="dxa"/>
            <w:hideMark/>
          </w:tcPr>
          <w:p w14:paraId="3F318D00" w14:textId="7BDAFA82" w:rsidR="004728B9" w:rsidRPr="00532B07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t>. О проведении Дня защитника Отечества.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br/>
              <w:t>2. Анализ работы классных руководителей с детьми группы рис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softHyphen/>
              <w:t>ка и неблагополучными семьями.</w:t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32B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3. Организация и проведение праздника 8 Марта</w:t>
            </w:r>
          </w:p>
        </w:tc>
      </w:tr>
      <w:tr w:rsidR="004728B9" w:rsidRPr="006F430F" w14:paraId="7721297F" w14:textId="77777777" w:rsidTr="007725DF">
        <w:tc>
          <w:tcPr>
            <w:tcW w:w="2830" w:type="dxa"/>
            <w:hideMark/>
          </w:tcPr>
          <w:p w14:paraId="3EF73DCB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Март</w:t>
            </w:r>
          </w:p>
        </w:tc>
        <w:tc>
          <w:tcPr>
            <w:tcW w:w="11624" w:type="dxa"/>
            <w:hideMark/>
          </w:tcPr>
          <w:p w14:paraId="42ACB825" w14:textId="0C8DB9E9" w:rsidR="004728B9" w:rsidRPr="009C22AC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 1. Подготовка классных руководителей к проведению диагности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softHyphen/>
              <w:t>ки уровня воспитанности учащихся.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>2. Составление плана воспитательной работы на весенние кани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softHyphen/>
              <w:t>кулы.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>3. Анализ посещения учащимися кружков и спортивных секций</w:t>
            </w:r>
          </w:p>
        </w:tc>
      </w:tr>
      <w:tr w:rsidR="004728B9" w:rsidRPr="006F430F" w14:paraId="55CE08D8" w14:textId="77777777" w:rsidTr="007725DF">
        <w:tc>
          <w:tcPr>
            <w:tcW w:w="2830" w:type="dxa"/>
            <w:hideMark/>
          </w:tcPr>
          <w:p w14:paraId="4E41E6F8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Апрель</w:t>
            </w:r>
          </w:p>
        </w:tc>
        <w:tc>
          <w:tcPr>
            <w:tcW w:w="11624" w:type="dxa"/>
            <w:hideMark/>
          </w:tcPr>
          <w:p w14:paraId="51469F6B" w14:textId="140B8E22" w:rsidR="004728B9" w:rsidRPr="009C22AC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1. Об итогах работы классных руководителей на весенних кани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softHyphen/>
              <w:t>кулах.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>2. Подготовка к празднованию Дня Победы.</w:t>
            </w:r>
          </w:p>
          <w:p w14:paraId="1D5EB838" w14:textId="4AA0BA4A" w:rsidR="004728B9" w:rsidRPr="009C22AC" w:rsidRDefault="009C22AC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военно-спортивной игры «Зарница2</w:t>
            </w:r>
            <w:r w:rsidR="00E97A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728B9" w:rsidRPr="006F430F" w14:paraId="51487D2B" w14:textId="77777777" w:rsidTr="007725DF">
        <w:tc>
          <w:tcPr>
            <w:tcW w:w="2830" w:type="dxa"/>
            <w:hideMark/>
          </w:tcPr>
          <w:p w14:paraId="5C3631C4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Май</w:t>
            </w:r>
          </w:p>
        </w:tc>
        <w:tc>
          <w:tcPr>
            <w:tcW w:w="11624" w:type="dxa"/>
            <w:hideMark/>
          </w:tcPr>
          <w:p w14:paraId="36359E6D" w14:textId="08F03A05" w:rsidR="004728B9" w:rsidRPr="009C22AC" w:rsidRDefault="004728B9" w:rsidP="009C22AC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9C22AC" w:rsidRPr="009C22AC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 xml:space="preserve">роведении праздника </w:t>
            </w:r>
            <w:r w:rsidR="009C22AC">
              <w:rPr>
                <w:rFonts w:ascii="Times New Roman" w:eastAsia="Times New Roman" w:hAnsi="Times New Roman" w:cs="Times New Roman"/>
                <w:lang w:eastAsia="ru-RU"/>
              </w:rPr>
              <w:t>«П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оследне</w:t>
            </w:r>
            <w:r w:rsidR="009C22AC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 xml:space="preserve"> звон</w:t>
            </w:r>
            <w:r w:rsidR="009C22AC">
              <w:rPr>
                <w:rFonts w:ascii="Times New Roman" w:eastAsia="Times New Roman" w:hAnsi="Times New Roman" w:cs="Times New Roman"/>
                <w:lang w:eastAsia="ru-RU"/>
              </w:rPr>
              <w:t>ок 202</w:t>
            </w:r>
            <w:r w:rsidR="00E97A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C22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>2. Подготовка к проведению праздников, посвященных оконча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softHyphen/>
              <w:t>нию учебного года.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3.-Подготовка к проведению </w:t>
            </w:r>
            <w:r w:rsidR="00221248">
              <w:rPr>
                <w:rFonts w:ascii="Times New Roman" w:eastAsia="Times New Roman" w:hAnsi="Times New Roman" w:cs="Times New Roman"/>
                <w:lang w:eastAsia="ru-RU"/>
              </w:rPr>
              <w:t>торжественного вручения аттестатов выпускникам</w:t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br/>
              <w:t>4. Об организации летнего оздоровительного отдыха учащихся</w:t>
            </w:r>
          </w:p>
          <w:p w14:paraId="420B9463" w14:textId="77777777" w:rsidR="004728B9" w:rsidRPr="006F430F" w:rsidRDefault="004728B9" w:rsidP="009C22AC">
            <w:pPr>
              <w:spacing w:before="225" w:after="22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22AC">
              <w:rPr>
                <w:rFonts w:ascii="Times New Roman" w:eastAsia="Times New Roman" w:hAnsi="Times New Roman" w:cs="Times New Roman"/>
                <w:lang w:eastAsia="ru-RU"/>
              </w:rPr>
              <w:t>5.  Анализ работы классных руководителей.</w:t>
            </w:r>
          </w:p>
        </w:tc>
      </w:tr>
      <w:tr w:rsidR="004728B9" w:rsidRPr="006F430F" w14:paraId="3E1D97F8" w14:textId="77777777" w:rsidTr="007725DF">
        <w:tc>
          <w:tcPr>
            <w:tcW w:w="2830" w:type="dxa"/>
            <w:hideMark/>
          </w:tcPr>
          <w:p w14:paraId="64F6C757" w14:textId="77777777" w:rsidR="004728B9" w:rsidRPr="006F430F" w:rsidRDefault="004728B9" w:rsidP="007725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6F43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Июнь</w:t>
            </w:r>
          </w:p>
        </w:tc>
        <w:tc>
          <w:tcPr>
            <w:tcW w:w="11624" w:type="dxa"/>
            <w:hideMark/>
          </w:tcPr>
          <w:p w14:paraId="6A4A43F2" w14:textId="03474F23" w:rsidR="004728B9" w:rsidRPr="007725DF" w:rsidRDefault="004728B9" w:rsidP="004728B9">
            <w:pPr>
              <w:spacing w:before="225" w:after="225"/>
              <w:rPr>
                <w:rFonts w:ascii="Times New Roman" w:eastAsia="Times New Roman" w:hAnsi="Times New Roman" w:cs="Times New Roman"/>
                <w:lang w:eastAsia="ru-RU"/>
              </w:rPr>
            </w:pPr>
            <w:r w:rsidRPr="007725DF">
              <w:rPr>
                <w:rFonts w:ascii="Times New Roman" w:eastAsia="Times New Roman" w:hAnsi="Times New Roman" w:cs="Times New Roman"/>
                <w:lang w:eastAsia="ru-RU"/>
              </w:rPr>
              <w:t>1. Анализ проведения выпускного вечера.</w:t>
            </w:r>
            <w:r w:rsidRPr="007725D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725DF">
              <w:rPr>
                <w:rFonts w:ascii="Times New Roman" w:eastAsia="Times New Roman" w:hAnsi="Times New Roman" w:cs="Times New Roman"/>
                <w:lang w:eastAsia="ru-RU"/>
              </w:rPr>
              <w:br/>
              <w:t>2. Отчет классных руководителей по воспитательной работе </w:t>
            </w:r>
          </w:p>
        </w:tc>
      </w:tr>
    </w:tbl>
    <w:p w14:paraId="65258AAB" w14:textId="457F6D8B" w:rsidR="007C26FD" w:rsidRDefault="007C26FD">
      <w:pPr>
        <w:rPr>
          <w:rFonts w:ascii="Times New Roman" w:hAnsi="Times New Roman" w:cs="Times New Roman"/>
          <w:b/>
          <w:bCs/>
        </w:rPr>
      </w:pPr>
    </w:p>
    <w:p w14:paraId="449A59D8" w14:textId="77777777" w:rsidR="002B17A4" w:rsidRDefault="002B17A4">
      <w:pPr>
        <w:rPr>
          <w:rFonts w:ascii="Times New Roman" w:hAnsi="Times New Roman" w:cs="Times New Roman"/>
          <w:b/>
          <w:bCs/>
        </w:rPr>
      </w:pPr>
    </w:p>
    <w:p w14:paraId="7847563B" w14:textId="4620BFF7" w:rsidR="00221248" w:rsidRPr="006F430F" w:rsidRDefault="00221248" w:rsidP="002B17A4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Зам. директора по ВР ____________/</w:t>
      </w:r>
      <w:proofErr w:type="spellStart"/>
      <w:r>
        <w:rPr>
          <w:rFonts w:ascii="Times New Roman" w:hAnsi="Times New Roman" w:cs="Times New Roman"/>
          <w:b/>
          <w:bCs/>
        </w:rPr>
        <w:t>С.В.</w:t>
      </w:r>
      <w:r w:rsidR="002B17A4">
        <w:rPr>
          <w:rFonts w:ascii="Times New Roman" w:hAnsi="Times New Roman" w:cs="Times New Roman"/>
          <w:b/>
          <w:bCs/>
        </w:rPr>
        <w:t>Андреева</w:t>
      </w:r>
      <w:proofErr w:type="spellEnd"/>
      <w:r w:rsidR="002B17A4">
        <w:rPr>
          <w:rFonts w:ascii="Times New Roman" w:hAnsi="Times New Roman" w:cs="Times New Roman"/>
          <w:b/>
          <w:bCs/>
        </w:rPr>
        <w:t>/</w:t>
      </w:r>
    </w:p>
    <w:sectPr w:rsidR="00221248" w:rsidRPr="006F430F" w:rsidSect="0047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C9E3" w14:textId="77777777" w:rsidR="00F63A67" w:rsidRDefault="00F63A67" w:rsidP="004728B9">
      <w:pPr>
        <w:spacing w:after="0" w:line="240" w:lineRule="auto"/>
      </w:pPr>
      <w:r>
        <w:separator/>
      </w:r>
    </w:p>
  </w:endnote>
  <w:endnote w:type="continuationSeparator" w:id="0">
    <w:p w14:paraId="0EA7D399" w14:textId="77777777" w:rsidR="00F63A67" w:rsidRDefault="00F63A67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07B1" w14:textId="77777777" w:rsidR="00F63A67" w:rsidRDefault="00F63A67" w:rsidP="004728B9">
      <w:pPr>
        <w:spacing w:after="0" w:line="240" w:lineRule="auto"/>
      </w:pPr>
      <w:r>
        <w:separator/>
      </w:r>
    </w:p>
  </w:footnote>
  <w:footnote w:type="continuationSeparator" w:id="0">
    <w:p w14:paraId="09BAEEC9" w14:textId="77777777" w:rsidR="00F63A67" w:rsidRDefault="00F63A67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B9"/>
    <w:rsid w:val="000C777C"/>
    <w:rsid w:val="000E0C86"/>
    <w:rsid w:val="00105D48"/>
    <w:rsid w:val="00221248"/>
    <w:rsid w:val="00257338"/>
    <w:rsid w:val="002B17A4"/>
    <w:rsid w:val="003C124A"/>
    <w:rsid w:val="00453E9E"/>
    <w:rsid w:val="004728B9"/>
    <w:rsid w:val="00532B07"/>
    <w:rsid w:val="006F430F"/>
    <w:rsid w:val="007017FC"/>
    <w:rsid w:val="00764126"/>
    <w:rsid w:val="007725DF"/>
    <w:rsid w:val="007C26FD"/>
    <w:rsid w:val="007F2643"/>
    <w:rsid w:val="008F3EF0"/>
    <w:rsid w:val="009951AB"/>
    <w:rsid w:val="009C22AC"/>
    <w:rsid w:val="00A571BE"/>
    <w:rsid w:val="00A67D0B"/>
    <w:rsid w:val="00D422C3"/>
    <w:rsid w:val="00E04380"/>
    <w:rsid w:val="00E13B59"/>
    <w:rsid w:val="00E14612"/>
    <w:rsid w:val="00E367D2"/>
    <w:rsid w:val="00E97A18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4799"/>
  <w15:docId w15:val="{D027D543-AAAC-4BD6-8489-4947B09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  <w:style w:type="table" w:styleId="ac">
    <w:name w:val="Grid Table Light"/>
    <w:basedOn w:val="a1"/>
    <w:uiPriority w:val="40"/>
    <w:rsid w:val="00D422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A372-12DB-4C40-9BA8-2A441AB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User060822</cp:lastModifiedBy>
  <cp:revision>8</cp:revision>
  <cp:lastPrinted>2022-11-02T15:21:00Z</cp:lastPrinted>
  <dcterms:created xsi:type="dcterms:W3CDTF">2021-09-20T12:54:00Z</dcterms:created>
  <dcterms:modified xsi:type="dcterms:W3CDTF">2022-11-02T15:21:00Z</dcterms:modified>
</cp:coreProperties>
</file>