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E0" w:rsidRDefault="00CF26E0" w:rsidP="00CF26E0">
      <w:pPr>
        <w:shd w:val="clear" w:color="auto" w:fill="FFFFFF"/>
        <w:spacing w:before="100" w:beforeAutospacing="1" w:after="150"/>
        <w:jc w:val="both"/>
        <w:rPr>
          <w:b/>
          <w:color w:val="000000"/>
          <w:sz w:val="24"/>
          <w:szCs w:val="24"/>
        </w:rPr>
      </w:pPr>
    </w:p>
    <w:p w:rsidR="00A87C04" w:rsidRPr="008C798B" w:rsidRDefault="00A87C04" w:rsidP="00A87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  <w:r w:rsidRPr="008C798B">
        <w:rPr>
          <w:b/>
          <w:sz w:val="32"/>
          <w:szCs w:val="32"/>
        </w:rPr>
        <w:t xml:space="preserve"> казенное общеобразовательное учреждение</w:t>
      </w:r>
    </w:p>
    <w:p w:rsidR="00A87C04" w:rsidRPr="008C798B" w:rsidRDefault="00A87C04" w:rsidP="00A87C04">
      <w:pPr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«Совхоз</w:t>
      </w:r>
      <w:r>
        <w:rPr>
          <w:b/>
          <w:sz w:val="32"/>
          <w:szCs w:val="32"/>
        </w:rPr>
        <w:t>ная средняя общеобразовательная</w:t>
      </w:r>
      <w:r w:rsidRPr="008C798B">
        <w:rPr>
          <w:b/>
          <w:sz w:val="32"/>
          <w:szCs w:val="32"/>
        </w:rPr>
        <w:t xml:space="preserve"> школа»</w:t>
      </w:r>
    </w:p>
    <w:p w:rsidR="00A87C04" w:rsidRPr="008C798B" w:rsidRDefault="00A87C04" w:rsidP="00A87C04">
      <w:pPr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Кизлярского района Республики Дагестан</w:t>
      </w:r>
    </w:p>
    <w:p w:rsidR="00A87C04" w:rsidRPr="008C798B" w:rsidRDefault="00A87C04" w:rsidP="00A87C04">
      <w:pPr>
        <w:ind w:left="-851" w:hanging="142"/>
        <w:jc w:val="center"/>
        <w:rPr>
          <w:b/>
          <w:color w:val="000000"/>
          <w:sz w:val="32"/>
          <w:szCs w:val="32"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4"/>
        <w:gridCol w:w="5259"/>
        <w:gridCol w:w="5409"/>
      </w:tblGrid>
      <w:tr w:rsidR="00A87C04" w:rsidRPr="008C798B" w:rsidTr="006311AA">
        <w:trPr>
          <w:trHeight w:val="201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«Рассмотрено»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на ШМО учителей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</w:t>
            </w:r>
            <w:r w:rsidRPr="008C798B">
              <w:rPr>
                <w:b/>
                <w:sz w:val="28"/>
                <w:szCs w:val="28"/>
              </w:rPr>
              <w:t>Гасанова Ф.А.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Протокол № _1_ от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«30»   08. 2021г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«Согласовано»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Зам. директора по УВР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МКОУ «Совхозная СОШ»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Pr="008C798B">
              <w:rPr>
                <w:b/>
                <w:sz w:val="28"/>
                <w:szCs w:val="28"/>
              </w:rPr>
              <w:t xml:space="preserve"> Гасанова Ф.А.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 xml:space="preserve">«__» </w:t>
            </w:r>
            <w:r>
              <w:rPr>
                <w:b/>
                <w:sz w:val="28"/>
                <w:szCs w:val="28"/>
              </w:rPr>
              <w:t>__</w:t>
            </w:r>
            <w:r w:rsidRPr="008C798B">
              <w:rPr>
                <w:b/>
                <w:sz w:val="28"/>
                <w:szCs w:val="28"/>
              </w:rPr>
              <w:t>___2021 г.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«Утверждаю»</w:t>
            </w:r>
          </w:p>
          <w:p w:rsidR="00A87C04" w:rsidRPr="008C798B" w:rsidRDefault="00A87C04" w:rsidP="006311AA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Директор МКОУ «Совхозная СОШ»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</w:t>
            </w:r>
            <w:r w:rsidRPr="008C798B">
              <w:rPr>
                <w:b/>
                <w:sz w:val="28"/>
                <w:szCs w:val="28"/>
              </w:rPr>
              <w:t>Магомедгаджиев М.Г.</w:t>
            </w:r>
          </w:p>
          <w:p w:rsidR="00A87C04" w:rsidRPr="008C798B" w:rsidRDefault="00A87C04" w:rsidP="006311AA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8C798B">
              <w:rPr>
                <w:b/>
                <w:sz w:val="28"/>
                <w:szCs w:val="28"/>
              </w:rPr>
              <w:t>Приказ № 1/1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«01» </w:t>
            </w:r>
            <w:r w:rsidRPr="008C798B">
              <w:rPr>
                <w:b/>
                <w:sz w:val="28"/>
                <w:szCs w:val="28"/>
              </w:rPr>
              <w:t>09.  2021 г.</w:t>
            </w:r>
          </w:p>
          <w:p w:rsidR="00A87C04" w:rsidRPr="008C798B" w:rsidRDefault="00A87C04" w:rsidP="006311AA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87C04" w:rsidRPr="008C798B" w:rsidRDefault="00A87C04" w:rsidP="00A87C04">
      <w:pPr>
        <w:rPr>
          <w:b/>
          <w:sz w:val="32"/>
          <w:szCs w:val="32"/>
        </w:rPr>
      </w:pPr>
    </w:p>
    <w:p w:rsidR="00A87C04" w:rsidRPr="008C798B" w:rsidRDefault="00A87C04" w:rsidP="00A87C04">
      <w:pPr>
        <w:rPr>
          <w:b/>
          <w:sz w:val="32"/>
          <w:szCs w:val="32"/>
        </w:rPr>
      </w:pPr>
    </w:p>
    <w:p w:rsidR="00A87C04" w:rsidRPr="008C798B" w:rsidRDefault="00A87C04" w:rsidP="00A87C04">
      <w:pPr>
        <w:jc w:val="center"/>
        <w:rPr>
          <w:b/>
          <w:sz w:val="32"/>
          <w:szCs w:val="32"/>
        </w:rPr>
      </w:pPr>
    </w:p>
    <w:p w:rsidR="00A87C04" w:rsidRPr="002250DC" w:rsidRDefault="00A87C04" w:rsidP="00A87C04">
      <w:pPr>
        <w:keepNext/>
        <w:widowControl/>
        <w:overflowPunct w:val="0"/>
        <w:jc w:val="center"/>
        <w:textAlignment w:val="baseline"/>
        <w:outlineLvl w:val="1"/>
        <w:rPr>
          <w:rFonts w:eastAsia="Calibri"/>
          <w:b/>
          <w:caps/>
          <w:sz w:val="32"/>
          <w:szCs w:val="32"/>
        </w:rPr>
      </w:pPr>
      <w:r w:rsidRPr="002250DC">
        <w:rPr>
          <w:rFonts w:eastAsia="Calibri"/>
          <w:b/>
          <w:caps/>
          <w:sz w:val="32"/>
          <w:szCs w:val="32"/>
        </w:rPr>
        <w:t xml:space="preserve">Рабочая  программа </w:t>
      </w:r>
    </w:p>
    <w:p w:rsidR="00A87C04" w:rsidRPr="002250DC" w:rsidRDefault="00A87C04" w:rsidP="00A87C04">
      <w:pPr>
        <w:widowControl/>
        <w:autoSpaceDE/>
        <w:autoSpaceDN/>
        <w:adjustRightInd/>
        <w:jc w:val="center"/>
        <w:rPr>
          <w:rFonts w:eastAsia="Calibri"/>
          <w:b/>
          <w:caps/>
          <w:sz w:val="32"/>
          <w:szCs w:val="32"/>
        </w:rPr>
      </w:pPr>
      <w:r w:rsidRPr="002250DC">
        <w:rPr>
          <w:rFonts w:eastAsia="Calibri"/>
          <w:b/>
          <w:caps/>
          <w:sz w:val="32"/>
          <w:szCs w:val="32"/>
        </w:rPr>
        <w:t xml:space="preserve">факультатива </w:t>
      </w:r>
    </w:p>
    <w:p w:rsidR="00A87C04" w:rsidRDefault="00A87C04" w:rsidP="00A87C04">
      <w:pPr>
        <w:widowControl/>
        <w:autoSpaceDE/>
        <w:autoSpaceDN/>
        <w:adjustRightInd/>
        <w:jc w:val="center"/>
        <w:rPr>
          <w:b/>
          <w:bCs/>
          <w:sz w:val="40"/>
          <w:szCs w:val="40"/>
        </w:rPr>
      </w:pPr>
      <w:r w:rsidRPr="002575C6">
        <w:rPr>
          <w:b/>
          <w:bCs/>
          <w:sz w:val="40"/>
          <w:szCs w:val="40"/>
        </w:rPr>
        <w:t>«</w:t>
      </w:r>
      <w:r>
        <w:rPr>
          <w:b/>
          <w:bCs/>
          <w:sz w:val="40"/>
          <w:szCs w:val="40"/>
        </w:rPr>
        <w:t>Подготовка к ОГЭ по биологии»</w:t>
      </w:r>
    </w:p>
    <w:p w:rsidR="00A87C04" w:rsidRPr="002575C6" w:rsidRDefault="003816A7" w:rsidP="00A87C04">
      <w:pPr>
        <w:widowControl/>
        <w:autoSpaceDE/>
        <w:autoSpaceDN/>
        <w:adjustRightInd/>
        <w:jc w:val="center"/>
        <w:rPr>
          <w:b/>
          <w:bCs/>
          <w:sz w:val="40"/>
          <w:szCs w:val="40"/>
        </w:rPr>
      </w:pPr>
      <w:r w:rsidRPr="003816A7">
        <w:rPr>
          <w:b/>
          <w:bCs/>
          <w:sz w:val="28"/>
          <w:szCs w:val="28"/>
        </w:rPr>
        <w:t>КЛАССЫ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40"/>
          <w:szCs w:val="40"/>
        </w:rPr>
        <w:t>:  9 «а» и 9 «б»</w:t>
      </w:r>
    </w:p>
    <w:p w:rsidR="00A87C04" w:rsidRPr="008C798B" w:rsidRDefault="00A87C04" w:rsidP="00A87C04">
      <w:pPr>
        <w:ind w:left="-851" w:hanging="142"/>
        <w:jc w:val="center"/>
        <w:rPr>
          <w:b/>
          <w:color w:val="000000"/>
          <w:sz w:val="32"/>
          <w:szCs w:val="32"/>
        </w:rPr>
      </w:pPr>
      <w:r w:rsidRPr="008C798B">
        <w:rPr>
          <w:b/>
          <w:color w:val="000000"/>
          <w:sz w:val="32"/>
          <w:szCs w:val="32"/>
        </w:rPr>
        <w:t xml:space="preserve">Рабочая программа рассчитана на 1 </w:t>
      </w:r>
      <w:r>
        <w:rPr>
          <w:b/>
          <w:color w:val="000000"/>
          <w:sz w:val="32"/>
          <w:szCs w:val="32"/>
        </w:rPr>
        <w:t xml:space="preserve">час </w:t>
      </w:r>
      <w:r w:rsidRPr="008C798B">
        <w:rPr>
          <w:b/>
          <w:color w:val="000000"/>
          <w:sz w:val="32"/>
          <w:szCs w:val="32"/>
        </w:rPr>
        <w:t>в неделю</w:t>
      </w:r>
    </w:p>
    <w:p w:rsidR="00A87C04" w:rsidRPr="008C798B" w:rsidRDefault="00A87C04" w:rsidP="00A87C04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color w:val="000000"/>
          <w:sz w:val="32"/>
          <w:szCs w:val="32"/>
        </w:rPr>
        <w:t xml:space="preserve">(34 часа в год) </w:t>
      </w:r>
    </w:p>
    <w:p w:rsidR="00A87C04" w:rsidRPr="008C798B" w:rsidRDefault="00A87C04" w:rsidP="00A87C04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Срок реализации программы</w:t>
      </w:r>
    </w:p>
    <w:p w:rsidR="00A87C04" w:rsidRPr="008C798B" w:rsidRDefault="00A87C04" w:rsidP="00A87C04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2021-2022 учебный год</w:t>
      </w:r>
    </w:p>
    <w:p w:rsidR="00A87C04" w:rsidRPr="008C798B" w:rsidRDefault="00A87C04" w:rsidP="00A87C04">
      <w:pPr>
        <w:ind w:left="-851" w:hanging="142"/>
        <w:jc w:val="center"/>
        <w:rPr>
          <w:b/>
          <w:sz w:val="32"/>
          <w:szCs w:val="32"/>
        </w:rPr>
      </w:pPr>
    </w:p>
    <w:p w:rsidR="00A87C04" w:rsidRDefault="00A87C04" w:rsidP="00A87C04">
      <w:pPr>
        <w:ind w:left="-851" w:hanging="142"/>
        <w:jc w:val="center"/>
        <w:rPr>
          <w:b/>
          <w:sz w:val="32"/>
          <w:szCs w:val="32"/>
        </w:rPr>
      </w:pPr>
    </w:p>
    <w:p w:rsidR="00A87C04" w:rsidRPr="008C798B" w:rsidRDefault="00A87C04" w:rsidP="00A87C04">
      <w:pPr>
        <w:ind w:left="-851" w:hanging="142"/>
        <w:jc w:val="center"/>
        <w:rPr>
          <w:b/>
          <w:sz w:val="32"/>
          <w:szCs w:val="32"/>
        </w:rPr>
      </w:pPr>
    </w:p>
    <w:p w:rsidR="00A87C04" w:rsidRPr="008C798B" w:rsidRDefault="00A87C04" w:rsidP="00A87C04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Учитель: Разакова Хадижат Алиевна</w:t>
      </w:r>
    </w:p>
    <w:p w:rsidR="00CF26E0" w:rsidRDefault="00CF26E0" w:rsidP="00CF26E0">
      <w:pPr>
        <w:jc w:val="both"/>
        <w:rPr>
          <w:sz w:val="24"/>
          <w:szCs w:val="24"/>
        </w:rPr>
      </w:pPr>
    </w:p>
    <w:p w:rsidR="00A87C04" w:rsidRPr="00FA676A" w:rsidRDefault="00A87C04" w:rsidP="00A87C04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676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6311AA" w:rsidRPr="00287DF4" w:rsidRDefault="006311AA" w:rsidP="006311AA">
      <w:pPr>
        <w:ind w:left="284" w:firstLine="142"/>
        <w:rPr>
          <w:color w:val="000000" w:themeColor="text1"/>
          <w:sz w:val="24"/>
          <w:szCs w:val="24"/>
        </w:rPr>
      </w:pPr>
      <w:r w:rsidRPr="00287DF4">
        <w:rPr>
          <w:color w:val="000000" w:themeColor="text1"/>
          <w:sz w:val="24"/>
          <w:szCs w:val="24"/>
        </w:rPr>
        <w:t xml:space="preserve">     Рабочая программа по биологии для консультаций в рамках государственной итоговой аттестации выпускников 9 класса составлена на основе следующих документов:       </w:t>
      </w:r>
    </w:p>
    <w:p w:rsidR="006311AA" w:rsidRPr="00287DF4" w:rsidRDefault="006311AA" w:rsidP="006311A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DF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6311AA" w:rsidRPr="00287DF4" w:rsidRDefault="006311AA" w:rsidP="006311AA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DF4">
        <w:rPr>
          <w:rFonts w:ascii="Times New Roman" w:hAnsi="Times New Roman" w:cs="Times New Roman"/>
          <w:color w:val="000000" w:themeColor="text1"/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6311AA" w:rsidRPr="00287DF4" w:rsidRDefault="006311AA" w:rsidP="006311AA">
      <w:pPr>
        <w:pStyle w:val="Standard"/>
        <w:numPr>
          <w:ilvl w:val="0"/>
          <w:numId w:val="22"/>
        </w:numPr>
        <w:ind w:left="284" w:firstLine="142"/>
        <w:rPr>
          <w:rFonts w:ascii="Times New Roman" w:hAnsi="Times New Roman" w:cs="Times New Roman"/>
          <w:color w:val="000000" w:themeColor="text1"/>
        </w:rPr>
      </w:pPr>
      <w:r w:rsidRPr="00287DF4">
        <w:rPr>
          <w:rFonts w:ascii="Times New Roman" w:hAnsi="Times New Roman" w:cs="Times New Roman"/>
          <w:color w:val="000000" w:themeColor="text1"/>
        </w:rPr>
        <w:t>Устав МКОУ «Совхозная СОШ»</w:t>
      </w:r>
    </w:p>
    <w:p w:rsidR="006311AA" w:rsidRPr="00287DF4" w:rsidRDefault="006311AA" w:rsidP="006311AA">
      <w:pPr>
        <w:pStyle w:val="Standard"/>
        <w:numPr>
          <w:ilvl w:val="0"/>
          <w:numId w:val="22"/>
        </w:numPr>
        <w:ind w:left="284" w:firstLine="142"/>
        <w:rPr>
          <w:rFonts w:ascii="Times New Roman" w:hAnsi="Times New Roman" w:cs="Times New Roman"/>
          <w:color w:val="000000" w:themeColor="text1"/>
        </w:rPr>
      </w:pPr>
      <w:r w:rsidRPr="00287DF4">
        <w:rPr>
          <w:rFonts w:ascii="Times New Roman" w:hAnsi="Times New Roman" w:cs="Times New Roman"/>
          <w:color w:val="000000" w:themeColor="text1"/>
        </w:rPr>
        <w:t>Учебный план МКОУ «Совхозная СОШ» на 2021-2022 учебный год.</w:t>
      </w:r>
    </w:p>
    <w:p w:rsidR="006311AA" w:rsidRPr="00287DF4" w:rsidRDefault="006311AA" w:rsidP="006311AA">
      <w:pPr>
        <w:pStyle w:val="Standard"/>
        <w:numPr>
          <w:ilvl w:val="0"/>
          <w:numId w:val="22"/>
        </w:numPr>
        <w:ind w:left="284" w:firstLine="142"/>
        <w:rPr>
          <w:rFonts w:ascii="Times New Roman" w:hAnsi="Times New Roman" w:cs="Times New Roman"/>
          <w:color w:val="000000" w:themeColor="text1"/>
        </w:rPr>
      </w:pPr>
      <w:r w:rsidRPr="00287DF4">
        <w:rPr>
          <w:rFonts w:ascii="Times New Roman" w:hAnsi="Times New Roman" w:cs="Times New Roman"/>
          <w:color w:val="000000" w:themeColor="text1"/>
          <w:shd w:val="clear" w:color="auto" w:fill="FFFFFF"/>
        </w:rPr>
        <w:t>ООП ФГОС ООО МКОУ «Совхозная СОШ»</w:t>
      </w:r>
    </w:p>
    <w:p w:rsidR="006311AA" w:rsidRPr="00287DF4" w:rsidRDefault="006311AA" w:rsidP="006311AA">
      <w:pPr>
        <w:pStyle w:val="Standard"/>
        <w:numPr>
          <w:ilvl w:val="0"/>
          <w:numId w:val="22"/>
        </w:numPr>
        <w:ind w:left="284" w:firstLine="142"/>
        <w:rPr>
          <w:rFonts w:ascii="Times New Roman" w:hAnsi="Times New Roman" w:cs="Times New Roman"/>
          <w:color w:val="000000" w:themeColor="text1"/>
        </w:rPr>
      </w:pPr>
      <w:r w:rsidRPr="00287DF4">
        <w:rPr>
          <w:rFonts w:ascii="Times New Roman" w:hAnsi="Times New Roman" w:cs="Times New Roman"/>
          <w:color w:val="000000" w:themeColor="text1"/>
        </w:rPr>
        <w:t>Программа по факультативу «</w:t>
      </w:r>
      <w:r w:rsidR="00287DF4" w:rsidRPr="00287DF4">
        <w:rPr>
          <w:rFonts w:ascii="Times New Roman" w:hAnsi="Times New Roman" w:cs="Times New Roman"/>
          <w:bCs/>
          <w:color w:val="000000" w:themeColor="text1"/>
        </w:rPr>
        <w:t>Подготовка к ОГЭ по биологии</w:t>
      </w:r>
      <w:r w:rsidRPr="00287DF4">
        <w:rPr>
          <w:rFonts w:ascii="Times New Roman" w:hAnsi="Times New Roman" w:cs="Times New Roman"/>
          <w:color w:val="000000" w:themeColor="text1"/>
        </w:rPr>
        <w:t xml:space="preserve">» для </w:t>
      </w:r>
      <w:r w:rsidR="00287DF4" w:rsidRPr="00287DF4">
        <w:rPr>
          <w:rFonts w:ascii="Times New Roman" w:hAnsi="Times New Roman" w:cs="Times New Roman"/>
          <w:color w:val="000000" w:themeColor="text1"/>
        </w:rPr>
        <w:t xml:space="preserve">9 </w:t>
      </w:r>
      <w:r w:rsidRPr="00287DF4">
        <w:rPr>
          <w:rFonts w:ascii="Times New Roman" w:hAnsi="Times New Roman" w:cs="Times New Roman"/>
          <w:color w:val="000000" w:themeColor="text1"/>
        </w:rPr>
        <w:t>класс</w:t>
      </w:r>
      <w:r w:rsidR="00287DF4" w:rsidRPr="00287DF4">
        <w:rPr>
          <w:rFonts w:ascii="Times New Roman" w:hAnsi="Times New Roman" w:cs="Times New Roman"/>
          <w:color w:val="000000" w:themeColor="text1"/>
        </w:rPr>
        <w:t>ов</w:t>
      </w:r>
      <w:r w:rsidRPr="00287DF4">
        <w:rPr>
          <w:rFonts w:ascii="Times New Roman" w:hAnsi="Times New Roman" w:cs="Times New Roman"/>
          <w:color w:val="000000" w:themeColor="text1"/>
        </w:rPr>
        <w:t xml:space="preserve"> разработана в соответствии с требованиями Федерального государственного образовательного стандар</w:t>
      </w:r>
      <w:r w:rsidR="003816A7">
        <w:rPr>
          <w:rFonts w:ascii="Times New Roman" w:hAnsi="Times New Roman" w:cs="Times New Roman"/>
          <w:color w:val="000000" w:themeColor="text1"/>
        </w:rPr>
        <w:t>та основного общего образования</w:t>
      </w:r>
      <w:r w:rsidR="00287DF4" w:rsidRPr="00287DF4">
        <w:rPr>
          <w:rFonts w:ascii="Times New Roman" w:hAnsi="Times New Roman" w:cs="Times New Roman"/>
          <w:color w:val="000000" w:themeColor="text1"/>
        </w:rPr>
        <w:t>.</w:t>
      </w:r>
    </w:p>
    <w:p w:rsidR="006311AA" w:rsidRPr="00287DF4" w:rsidRDefault="006311AA" w:rsidP="006311A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349A" w:rsidRPr="00FA676A" w:rsidRDefault="0012349A" w:rsidP="003816A7">
      <w:pPr>
        <w:pStyle w:val="ac"/>
        <w:jc w:val="center"/>
        <w:rPr>
          <w:rFonts w:eastAsiaTheme="minorEastAsia"/>
          <w:b/>
          <w:sz w:val="24"/>
          <w:szCs w:val="24"/>
        </w:rPr>
      </w:pPr>
      <w:r w:rsidRPr="00FA676A">
        <w:rPr>
          <w:rFonts w:eastAsiaTheme="minorEastAsia"/>
          <w:b/>
          <w:sz w:val="24"/>
          <w:szCs w:val="24"/>
        </w:rPr>
        <w:t xml:space="preserve">ОБЩАЯ   ХАРАКТЕРИСТИКА </w:t>
      </w:r>
      <w:r w:rsidR="003816A7" w:rsidRPr="00FA676A">
        <w:rPr>
          <w:rFonts w:eastAsiaTheme="minorEastAsia"/>
          <w:b/>
          <w:sz w:val="24"/>
          <w:szCs w:val="24"/>
        </w:rPr>
        <w:t xml:space="preserve">  </w:t>
      </w:r>
      <w:r w:rsidRPr="00FA676A">
        <w:rPr>
          <w:rFonts w:eastAsiaTheme="minorEastAsia"/>
          <w:b/>
          <w:sz w:val="24"/>
          <w:szCs w:val="24"/>
        </w:rPr>
        <w:t>ПРОГРАММЫ</w:t>
      </w:r>
    </w:p>
    <w:p w:rsidR="00CF26E0" w:rsidRPr="00287DF4" w:rsidRDefault="00CF26E0" w:rsidP="00CF26E0">
      <w:pPr>
        <w:jc w:val="both"/>
        <w:rPr>
          <w:sz w:val="24"/>
          <w:szCs w:val="24"/>
        </w:rPr>
      </w:pPr>
    </w:p>
    <w:p w:rsidR="002250DC" w:rsidRPr="00FA676A" w:rsidRDefault="0012349A" w:rsidP="00FA676A">
      <w:pPr>
        <w:rPr>
          <w:sz w:val="24"/>
          <w:szCs w:val="24"/>
        </w:rPr>
      </w:pPr>
      <w:r w:rsidRPr="002250DC">
        <w:rPr>
          <w:sz w:val="24"/>
          <w:szCs w:val="24"/>
        </w:rPr>
        <w:t>В настоящее время вышло и выходит в свет большое количество разнообразных учебников и пособий, в которых рассматриваются теоретические вопросы. Безусловно, для того,</w:t>
      </w:r>
      <w:r w:rsidR="002250DC">
        <w:rPr>
          <w:sz w:val="24"/>
          <w:szCs w:val="24"/>
        </w:rPr>
        <w:t xml:space="preserve"> </w:t>
      </w:r>
      <w:r w:rsidRPr="002250DC">
        <w:rPr>
          <w:sz w:val="24"/>
          <w:szCs w:val="24"/>
        </w:rPr>
        <w:t xml:space="preserve">чтобы качественно подготовиться и продемонстрировать отличные и хорошие знания любого предмета, необходимо много работать над учебной и дополнительной литературой. </w:t>
      </w:r>
    </w:p>
    <w:p w:rsidR="00CF26E0" w:rsidRPr="00287DF4" w:rsidRDefault="00CF26E0" w:rsidP="002250DC">
      <w:pPr>
        <w:widowControl/>
        <w:shd w:val="clear" w:color="auto" w:fill="FFFFFF" w:themeFill="background1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250DC">
        <w:rPr>
          <w:b/>
          <w:bCs/>
          <w:color w:val="000000"/>
          <w:sz w:val="28"/>
          <w:szCs w:val="28"/>
        </w:rPr>
        <w:t>Цель</w:t>
      </w:r>
      <w:r w:rsidRPr="003816A7">
        <w:rPr>
          <w:b/>
          <w:bCs/>
          <w:color w:val="000000"/>
          <w:sz w:val="32"/>
          <w:szCs w:val="32"/>
        </w:rPr>
        <w:t>:</w:t>
      </w:r>
      <w:r w:rsidRPr="00287DF4">
        <w:rPr>
          <w:color w:val="000000"/>
          <w:sz w:val="24"/>
          <w:szCs w:val="24"/>
        </w:rPr>
        <w:t> создать условия для подготовки выпускников 9 класса к государственной итоговой аттестации в форме ОГЭ по биологии.</w:t>
      </w:r>
      <w:r w:rsidRPr="00287DF4">
        <w:rPr>
          <w:color w:val="000000"/>
          <w:sz w:val="24"/>
          <w:szCs w:val="24"/>
        </w:rPr>
        <w:br/>
      </w:r>
      <w:r w:rsidRPr="002250DC">
        <w:rPr>
          <w:b/>
          <w:bCs/>
          <w:color w:val="000000"/>
          <w:sz w:val="28"/>
          <w:szCs w:val="28"/>
        </w:rPr>
        <w:t>Задачи</w:t>
      </w:r>
      <w:r w:rsidRPr="003816A7">
        <w:rPr>
          <w:b/>
          <w:bCs/>
          <w:color w:val="000000"/>
          <w:sz w:val="32"/>
          <w:szCs w:val="32"/>
        </w:rPr>
        <w:t>:</w:t>
      </w:r>
    </w:p>
    <w:p w:rsidR="00CF26E0" w:rsidRPr="00287DF4" w:rsidRDefault="00CF26E0" w:rsidP="00CF26E0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отработать и закрепить знаний базового уровня по биологии;</w:t>
      </w:r>
    </w:p>
    <w:p w:rsidR="00CF26E0" w:rsidRPr="00287DF4" w:rsidRDefault="00CF26E0" w:rsidP="00CF26E0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повысить качество знаний учащихся;</w:t>
      </w:r>
    </w:p>
    <w:p w:rsidR="00CF26E0" w:rsidRPr="00287DF4" w:rsidRDefault="00CF26E0" w:rsidP="00CF26E0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обеспечить благоприятные условия для успешной сдачи государственной итоговой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аттестации по биологии.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Программа предусматривает системное повторение основных вопросов, изучаемых в курсе биологии 6- 9 классов, и направлена на достижение дидактических задач:</w:t>
      </w:r>
    </w:p>
    <w:p w:rsidR="00CF26E0" w:rsidRPr="00287DF4" w:rsidRDefault="00CF26E0" w:rsidP="00CF26E0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CF26E0" w:rsidRPr="00287DF4" w:rsidRDefault="00CF26E0" w:rsidP="00CF26E0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CF26E0" w:rsidRPr="00287DF4" w:rsidRDefault="00CF26E0" w:rsidP="00CF26E0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lastRenderedPageBreak/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CF26E0" w:rsidRPr="00287DF4" w:rsidRDefault="00CF26E0" w:rsidP="00CF26E0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 xml:space="preserve">воспитание позитивного ценностного отношения к живой природе, собственному здоровью и здоровью других людей, культуры поведения в природе,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окружающим, оценки последствий своей деятельности </w:t>
      </w:r>
      <w:r w:rsidRPr="002250DC">
        <w:rPr>
          <w:color w:val="000000"/>
          <w:sz w:val="24"/>
          <w:szCs w:val="24"/>
        </w:rPr>
        <w:t>по отношению к природной среде, собственному организму, здоровью других людей, для соблюдения правил поведения в</w:t>
      </w:r>
      <w:r w:rsidRPr="00287DF4">
        <w:rPr>
          <w:color w:val="000000"/>
          <w:sz w:val="24"/>
          <w:szCs w:val="24"/>
        </w:rPr>
        <w:t xml:space="preserve">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Важным направлением программы является систематическая работа с тестовыми заданиями, отработка демоверсий предыдущих лет, грамотное заполнение бланков регистрации и бланков ответов 1 и 2.</w:t>
      </w:r>
    </w:p>
    <w:p w:rsidR="00CF26E0" w:rsidRPr="001130C9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1130C9">
        <w:rPr>
          <w:color w:val="000000"/>
          <w:sz w:val="24"/>
          <w:szCs w:val="24"/>
        </w:rPr>
        <w:t>На учебно-тематическое планирование программы для консультаций отведено 68 часа (1 занятие по 2 часа в неделю).</w:t>
      </w:r>
    </w:p>
    <w:p w:rsidR="00287DF4" w:rsidRPr="001130C9" w:rsidRDefault="00287DF4" w:rsidP="0012349A">
      <w:pPr>
        <w:pStyle w:val="Default"/>
        <w:jc w:val="center"/>
        <w:rPr>
          <w:b/>
        </w:rPr>
      </w:pPr>
    </w:p>
    <w:p w:rsidR="0012349A" w:rsidRPr="00FA676A" w:rsidRDefault="0012349A" w:rsidP="0012349A">
      <w:pPr>
        <w:pStyle w:val="Default"/>
        <w:jc w:val="center"/>
      </w:pPr>
      <w:r w:rsidRPr="00FA676A">
        <w:rPr>
          <w:b/>
        </w:rPr>
        <w:t>МЕСТО ПРОГРАММЫ В УЧЕБНОМ ПЛАНЕ</w:t>
      </w:r>
      <w:r w:rsidRPr="00FA676A">
        <w:rPr>
          <w:b/>
          <w:bCs/>
          <w:i/>
          <w:iCs/>
        </w:rPr>
        <w:t xml:space="preserve"> </w:t>
      </w:r>
    </w:p>
    <w:p w:rsidR="00587884" w:rsidRPr="002250DC" w:rsidRDefault="00587884" w:rsidP="002250DC">
      <w:pPr>
        <w:pStyle w:val="a3"/>
        <w:shd w:val="clear" w:color="auto" w:fill="FFFFFF" w:themeFill="background1"/>
        <w:spacing w:before="0" w:beforeAutospacing="0" w:after="0" w:afterAutospacing="0"/>
      </w:pPr>
      <w:r w:rsidRPr="002250DC">
        <w:t>Факультативный курс рассчитан на 34 часа (1 час в неделю).</w:t>
      </w:r>
    </w:p>
    <w:p w:rsidR="00587884" w:rsidRPr="002250DC" w:rsidRDefault="00587884" w:rsidP="002250D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587884" w:rsidRPr="002250DC" w:rsidRDefault="00587884" w:rsidP="00FA676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</w:rPr>
      </w:pPr>
      <w:r w:rsidRPr="002250DC">
        <w:rPr>
          <w:b/>
          <w:bCs/>
        </w:rPr>
        <w:t>УЧЕБНО-МЕТОДИЧЕСКИЙ КОМПЛЕКС</w:t>
      </w:r>
    </w:p>
    <w:p w:rsidR="00587884" w:rsidRPr="002250DC" w:rsidRDefault="00587884" w:rsidP="002250D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250DC">
        <w:rPr>
          <w:color w:val="000000"/>
        </w:rPr>
        <w:t xml:space="preserve"> В.В Пасечник Биология 5, 6, 7 кл.</w:t>
      </w:r>
    </w:p>
    <w:p w:rsidR="00587884" w:rsidRPr="002250DC" w:rsidRDefault="00587884" w:rsidP="002250D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250DC">
        <w:rPr>
          <w:color w:val="000000"/>
        </w:rPr>
        <w:t>В.Б.Захаров, Н.И. Сонин 7 кл. « Многообразие живых организмов»</w:t>
      </w:r>
    </w:p>
    <w:p w:rsidR="00587884" w:rsidRPr="002250DC" w:rsidRDefault="00587884" w:rsidP="002250D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250DC">
        <w:rPr>
          <w:color w:val="000000"/>
        </w:rPr>
        <w:t>Д.В. Колесов, Р.Д. Маш, И.Н. Беляев 8 кл. «Человек»</w:t>
      </w:r>
    </w:p>
    <w:p w:rsidR="00587884" w:rsidRPr="002250DC" w:rsidRDefault="00587884" w:rsidP="002250DC">
      <w:pPr>
        <w:shd w:val="clear" w:color="auto" w:fill="FFFFFF" w:themeFill="background1"/>
      </w:pPr>
      <w:r w:rsidRPr="002250DC">
        <w:t>А.А. Каменский,Е.А. Криксунов, В.В. Пасечник 9 кл. «Введение в общую биологию»</w:t>
      </w:r>
    </w:p>
    <w:p w:rsidR="00587884" w:rsidRPr="00FA676A" w:rsidRDefault="00587884" w:rsidP="002250DC">
      <w:pPr>
        <w:shd w:val="clear" w:color="auto" w:fill="FFFFFF" w:themeFill="background1"/>
        <w:ind w:firstLine="851"/>
        <w:jc w:val="center"/>
        <w:rPr>
          <w:b/>
          <w:bCs/>
          <w:sz w:val="24"/>
          <w:szCs w:val="24"/>
        </w:rPr>
      </w:pPr>
    </w:p>
    <w:p w:rsidR="00587884" w:rsidRPr="00FA676A" w:rsidRDefault="00587884" w:rsidP="00587884">
      <w:pPr>
        <w:pStyle w:val="30"/>
        <w:numPr>
          <w:ilvl w:val="0"/>
          <w:numId w:val="28"/>
        </w:numPr>
        <w:shd w:val="clear" w:color="auto" w:fill="auto"/>
        <w:spacing w:before="0" w:line="240" w:lineRule="auto"/>
        <w:ind w:left="0"/>
        <w:jc w:val="center"/>
        <w:rPr>
          <w:sz w:val="24"/>
          <w:szCs w:val="24"/>
        </w:rPr>
      </w:pPr>
      <w:r w:rsidRPr="00FA676A">
        <w:rPr>
          <w:rStyle w:val="FontStyle43"/>
          <w:sz w:val="24"/>
          <w:szCs w:val="24"/>
        </w:rPr>
        <w:t>ПЛАНИРУЕМЫЕ РЕЗУЛЬТАТЫ ОСВОЕНИЯ ПРОГРАММЫ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  <w:r w:rsidRPr="001130C9">
        <w:rPr>
          <w:b/>
          <w:sz w:val="28"/>
          <w:szCs w:val="28"/>
        </w:rPr>
        <w:t>Личностные результаты:</w:t>
      </w:r>
      <w:r w:rsidRPr="001130C9">
        <w:rPr>
          <w:sz w:val="24"/>
          <w:szCs w:val="24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 развитие внимательности</w:t>
      </w:r>
      <w:r w:rsidRPr="00287DF4">
        <w:rPr>
          <w:sz w:val="24"/>
          <w:szCs w:val="24"/>
        </w:rPr>
        <w:t>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самостоятельности суждений, независимости и нестандартности мышления.</w:t>
      </w:r>
    </w:p>
    <w:p w:rsidR="00587884" w:rsidRPr="00287DF4" w:rsidRDefault="00587884" w:rsidP="00587884">
      <w:pPr>
        <w:jc w:val="both"/>
        <w:rPr>
          <w:rStyle w:val="dash041e005f0431005f044b005f0447005f043d005f044b005f0439005f005fchar1char1"/>
        </w:rPr>
      </w:pPr>
      <w:r w:rsidRPr="00287DF4">
        <w:rPr>
          <w:rStyle w:val="dash041e005f0431005f044b005f0447005f043d005f044b005f0439005f005fchar1char1"/>
        </w:rPr>
        <w:t>1. Готовность и способность обучающихся к саморазвитию и самообразованию на основе мотивации к обучению и познанию;</w:t>
      </w:r>
    </w:p>
    <w:p w:rsidR="00587884" w:rsidRPr="00287DF4" w:rsidRDefault="00587884" w:rsidP="00587884">
      <w:pPr>
        <w:jc w:val="both"/>
        <w:rPr>
          <w:rStyle w:val="dash041e005f0431005f044b005f0447005f043d005f044b005f0439005f005fchar1char1"/>
        </w:rPr>
      </w:pPr>
      <w:r w:rsidRPr="00287DF4">
        <w:rPr>
          <w:rStyle w:val="dash041e005f0431005f044b005f0447005f043d005f044b005f0439005f005fchar1char1"/>
        </w:rPr>
        <w:t>2.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87884" w:rsidRPr="00287DF4" w:rsidRDefault="00587884" w:rsidP="00587884">
      <w:pPr>
        <w:jc w:val="both"/>
        <w:rPr>
          <w:rStyle w:val="dash041e005f0431005f044b005f0447005f043d005f044b005f0439005f005fchar1char1"/>
        </w:rPr>
      </w:pPr>
      <w:r w:rsidRPr="00287DF4">
        <w:rPr>
          <w:rStyle w:val="dash041e005f0431005f044b005f0447005f043d005f044b005f0439005f005fchar1char1"/>
        </w:rPr>
        <w:t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587884" w:rsidRPr="00287DF4" w:rsidRDefault="00587884" w:rsidP="00587884">
      <w:pPr>
        <w:jc w:val="both"/>
        <w:rPr>
          <w:rStyle w:val="dash041e005f0431005f044b005f0447005f043d005f044b005f0439005f005fchar1char1"/>
        </w:rPr>
      </w:pPr>
      <w:r w:rsidRPr="00287DF4">
        <w:rPr>
          <w:rStyle w:val="dash041e005f0431005f044b005f0447005f043d005f044b005f0439005f005fchar1char1"/>
        </w:rPr>
        <w:t>4.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  <w:r w:rsidRPr="00287DF4">
        <w:rPr>
          <w:rStyle w:val="dash041e005f0431005f044b005f0447005f043d005f044b005f0439005f005fchar1char1"/>
        </w:rPr>
        <w:t xml:space="preserve">5.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</w:t>
      </w:r>
      <w:r w:rsidRPr="00287DF4">
        <w:rPr>
          <w:rStyle w:val="dash041e005f0431005f044b005f0447005f043d005f044b005f0439005f005fchar1char1"/>
        </w:rPr>
        <w:lastRenderedPageBreak/>
        <w:t>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</w:p>
    <w:p w:rsidR="00587884" w:rsidRPr="003816A7" w:rsidRDefault="00587884" w:rsidP="00587884">
      <w:pPr>
        <w:jc w:val="both"/>
        <w:rPr>
          <w:sz w:val="28"/>
          <w:szCs w:val="28"/>
        </w:rPr>
      </w:pPr>
      <w:r w:rsidRPr="003816A7">
        <w:rPr>
          <w:b/>
          <w:sz w:val="28"/>
          <w:szCs w:val="28"/>
        </w:rPr>
        <w:t>Метапредметные результаты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  <w:r w:rsidRPr="003816A7">
        <w:rPr>
          <w:b/>
          <w:i/>
          <w:sz w:val="24"/>
          <w:szCs w:val="24"/>
          <w:u w:val="single"/>
        </w:rPr>
        <w:t>Регулятивные УУД</w:t>
      </w:r>
      <w:r w:rsidRPr="003816A7">
        <w:rPr>
          <w:b/>
          <w:sz w:val="24"/>
          <w:szCs w:val="24"/>
          <w:u w:val="single"/>
        </w:rPr>
        <w:t>:</w:t>
      </w:r>
      <w:r w:rsidRPr="00287DF4">
        <w:rPr>
          <w:sz w:val="24"/>
          <w:szCs w:val="24"/>
        </w:rPr>
        <w:t xml:space="preserve"> Определять и формулировать цель деятельности с помощью учителя. Проговаривать последовательность действий. Учиться работать по предложенному учителем плану. Учиться отличать верно выполненное задание от неверного. Учиться совместно с учителем и другими учениками давать</w:t>
      </w:r>
      <w:r w:rsidRPr="00287DF4">
        <w:rPr>
          <w:sz w:val="24"/>
          <w:szCs w:val="24"/>
        </w:rPr>
        <w:sym w:font="Symbol" w:char="F02D"/>
      </w:r>
      <w:r w:rsidRPr="00287DF4">
        <w:rPr>
          <w:sz w:val="24"/>
          <w:szCs w:val="24"/>
        </w:rPr>
        <w:t xml:space="preserve"> эмоциональную оценку деятельности товарищей. </w:t>
      </w:r>
    </w:p>
    <w:p w:rsidR="00587884" w:rsidRPr="00287DF4" w:rsidRDefault="00587884" w:rsidP="00587884">
      <w:pPr>
        <w:tabs>
          <w:tab w:val="left" w:pos="1134"/>
        </w:tabs>
        <w:jc w:val="both"/>
        <w:rPr>
          <w:sz w:val="24"/>
          <w:szCs w:val="24"/>
        </w:rPr>
      </w:pPr>
      <w:r w:rsidRPr="00287DF4">
        <w:rPr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идентифицировать собственные проблемы и определять главную проблему;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87884" w:rsidRPr="00287DF4" w:rsidRDefault="00587884" w:rsidP="00587884">
      <w:pPr>
        <w:tabs>
          <w:tab w:val="left" w:pos="1134"/>
        </w:tabs>
        <w:jc w:val="both"/>
        <w:rPr>
          <w:b/>
          <w:sz w:val="24"/>
          <w:szCs w:val="24"/>
        </w:rPr>
      </w:pPr>
      <w:r w:rsidRPr="00287DF4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587884" w:rsidRPr="00287DF4" w:rsidRDefault="00587884" w:rsidP="00587884">
      <w:pPr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587884" w:rsidRPr="00287DF4" w:rsidRDefault="00587884" w:rsidP="00587884">
      <w:pPr>
        <w:tabs>
          <w:tab w:val="left" w:pos="1134"/>
        </w:tabs>
        <w:jc w:val="both"/>
        <w:rPr>
          <w:sz w:val="24"/>
          <w:szCs w:val="24"/>
        </w:rPr>
      </w:pPr>
      <w:r w:rsidRPr="00287DF4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</w:p>
    <w:p w:rsidR="00587884" w:rsidRPr="00287DF4" w:rsidRDefault="00587884" w:rsidP="00587884">
      <w:pPr>
        <w:jc w:val="both"/>
        <w:rPr>
          <w:sz w:val="24"/>
          <w:szCs w:val="24"/>
        </w:rPr>
      </w:pPr>
      <w:r w:rsidRPr="003816A7">
        <w:rPr>
          <w:b/>
          <w:i/>
          <w:sz w:val="24"/>
          <w:szCs w:val="24"/>
          <w:u w:val="single"/>
        </w:rPr>
        <w:t>Познавательные УУД</w:t>
      </w:r>
      <w:r w:rsidRPr="003816A7">
        <w:rPr>
          <w:b/>
          <w:sz w:val="24"/>
          <w:szCs w:val="24"/>
          <w:u w:val="single"/>
        </w:rPr>
        <w:t>:</w:t>
      </w:r>
      <w:r w:rsidRPr="00287DF4">
        <w:rPr>
          <w:sz w:val="24"/>
          <w:szCs w:val="24"/>
        </w:rPr>
        <w:t xml:space="preserve"> Ориентироваться в своей системе знаний: отличать новое от уже известного с помощью учителя.  Делать </w:t>
      </w:r>
      <w:r w:rsidRPr="00287DF4">
        <w:rPr>
          <w:sz w:val="24"/>
          <w:szCs w:val="24"/>
        </w:rPr>
        <w:lastRenderedPageBreak/>
        <w:t xml:space="preserve">предварительный отбор источников информации. Добывать новые знания: находить ответы на вопросы. Перерабатывать полученную информацию: делать выводы в результате совместной работы всего класса. </w:t>
      </w:r>
    </w:p>
    <w:p w:rsidR="00587884" w:rsidRPr="00287DF4" w:rsidRDefault="00587884" w:rsidP="00587884">
      <w:pPr>
        <w:tabs>
          <w:tab w:val="left" w:pos="1134"/>
        </w:tabs>
        <w:jc w:val="both"/>
        <w:rPr>
          <w:sz w:val="24"/>
          <w:szCs w:val="24"/>
        </w:rPr>
      </w:pPr>
      <w:r w:rsidRPr="00287DF4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выделять явление из общего ряда других явлений;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</w:p>
    <w:p w:rsidR="00587884" w:rsidRPr="00287DF4" w:rsidRDefault="00587884" w:rsidP="00587884">
      <w:pPr>
        <w:jc w:val="both"/>
        <w:rPr>
          <w:sz w:val="24"/>
          <w:szCs w:val="24"/>
        </w:rPr>
      </w:pPr>
      <w:r w:rsidRPr="003816A7">
        <w:rPr>
          <w:b/>
          <w:i/>
          <w:sz w:val="24"/>
          <w:szCs w:val="24"/>
          <w:u w:val="single"/>
        </w:rPr>
        <w:t>Коммуникативные УУД</w:t>
      </w:r>
      <w:r w:rsidRPr="003816A7">
        <w:rPr>
          <w:b/>
          <w:sz w:val="24"/>
          <w:szCs w:val="24"/>
          <w:u w:val="single"/>
        </w:rPr>
        <w:t>:</w:t>
      </w:r>
      <w:r w:rsidRPr="00287DF4">
        <w:rPr>
          <w:sz w:val="24"/>
          <w:szCs w:val="24"/>
        </w:rPr>
        <w:t xml:space="preserve">  Донести свою позицию до других: оформлять свою мысль в устной и письменной речи (на уровне одного предложения или небольшого текста).  Слушать и понимать речь других. Читать и пересказывать текст. Совместно договариваться о правилах общения и поведения в школе и следовать им.  Учиться выполнять различные роли в группе (лидера, исполнителя,</w:t>
      </w:r>
      <w:r w:rsidRPr="00287DF4">
        <w:rPr>
          <w:sz w:val="24"/>
          <w:szCs w:val="24"/>
        </w:rPr>
        <w:sym w:font="Symbol" w:char="F02D"/>
      </w:r>
      <w:r w:rsidRPr="00287DF4">
        <w:rPr>
          <w:sz w:val="24"/>
          <w:szCs w:val="24"/>
        </w:rPr>
        <w:t xml:space="preserve"> критика).</w:t>
      </w:r>
    </w:p>
    <w:p w:rsidR="00587884" w:rsidRPr="00287DF4" w:rsidRDefault="00587884" w:rsidP="00587884">
      <w:pPr>
        <w:tabs>
          <w:tab w:val="left" w:pos="142"/>
        </w:tabs>
        <w:jc w:val="both"/>
        <w:rPr>
          <w:sz w:val="24"/>
          <w:szCs w:val="24"/>
        </w:rPr>
      </w:pPr>
      <w:r w:rsidRPr="00287DF4">
        <w:rPr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587884" w:rsidRPr="00287DF4" w:rsidRDefault="00587884" w:rsidP="00587884">
      <w:pPr>
        <w:jc w:val="both"/>
        <w:rPr>
          <w:sz w:val="24"/>
          <w:szCs w:val="24"/>
        </w:rPr>
      </w:pPr>
      <w:r w:rsidRPr="00287DF4">
        <w:rPr>
          <w:sz w:val="24"/>
          <w:szCs w:val="24"/>
        </w:rPr>
        <w:t>представлять в устной или письменной форме развернутый план собственной деятельности</w:t>
      </w:r>
    </w:p>
    <w:p w:rsidR="00587884" w:rsidRPr="00287DF4" w:rsidRDefault="00587884" w:rsidP="00587884">
      <w:pPr>
        <w:tabs>
          <w:tab w:val="left" w:pos="993"/>
        </w:tabs>
        <w:jc w:val="both"/>
        <w:rPr>
          <w:sz w:val="24"/>
          <w:szCs w:val="24"/>
        </w:rPr>
      </w:pPr>
      <w:r w:rsidRPr="00287DF4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87884" w:rsidRPr="00287DF4" w:rsidRDefault="00587884" w:rsidP="00587884">
      <w:pPr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587884" w:rsidRPr="00287DF4" w:rsidRDefault="00587884" w:rsidP="00587884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587884" w:rsidRPr="003816A7" w:rsidRDefault="00587884" w:rsidP="00587884">
      <w:pPr>
        <w:rPr>
          <w:b/>
          <w:sz w:val="28"/>
          <w:szCs w:val="28"/>
        </w:rPr>
      </w:pPr>
      <w:r w:rsidRPr="003816A7">
        <w:rPr>
          <w:b/>
          <w:sz w:val="28"/>
          <w:szCs w:val="28"/>
        </w:rPr>
        <w:t>Предметные результаты:</w:t>
      </w:r>
    </w:p>
    <w:p w:rsidR="00587884" w:rsidRPr="00287DF4" w:rsidRDefault="00587884" w:rsidP="00587884">
      <w:pPr>
        <w:ind w:firstLine="709"/>
        <w:jc w:val="both"/>
        <w:rPr>
          <w:b/>
          <w:sz w:val="24"/>
          <w:szCs w:val="24"/>
        </w:rPr>
      </w:pPr>
      <w:r w:rsidRPr="00287DF4">
        <w:rPr>
          <w:b/>
          <w:sz w:val="24"/>
          <w:szCs w:val="24"/>
        </w:rPr>
        <w:t>Выпускник научится: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 w:rsidRPr="00287DF4">
        <w:rPr>
          <w:sz w:val="24"/>
          <w:szCs w:val="24"/>
        </w:rPr>
        <w:lastRenderedPageBreak/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bookmarkStart w:id="0" w:name="_GoBack"/>
      <w:r w:rsidRPr="00287DF4">
        <w:rPr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bookmarkEnd w:id="0"/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num" w:pos="360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587884" w:rsidRPr="00287DF4" w:rsidRDefault="00587884" w:rsidP="00587884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знать и соблюдать правила работы в кабинете биологии.</w:t>
      </w:r>
    </w:p>
    <w:p w:rsidR="00E5378A" w:rsidRDefault="00E5378A" w:rsidP="00587884">
      <w:pPr>
        <w:ind w:firstLine="709"/>
        <w:jc w:val="both"/>
        <w:rPr>
          <w:b/>
          <w:sz w:val="24"/>
          <w:szCs w:val="24"/>
        </w:rPr>
      </w:pPr>
    </w:p>
    <w:p w:rsidR="00587884" w:rsidRPr="00287DF4" w:rsidRDefault="00587884" w:rsidP="00587884">
      <w:pPr>
        <w:ind w:firstLine="709"/>
        <w:jc w:val="both"/>
        <w:rPr>
          <w:b/>
          <w:sz w:val="24"/>
          <w:szCs w:val="24"/>
        </w:rPr>
      </w:pPr>
      <w:r w:rsidRPr="00287DF4">
        <w:rPr>
          <w:b/>
          <w:sz w:val="24"/>
          <w:szCs w:val="24"/>
        </w:rPr>
        <w:t>Выпускник получит возможность научиться:</w:t>
      </w:r>
    </w:p>
    <w:p w:rsidR="00587884" w:rsidRPr="00287DF4" w:rsidRDefault="00587884" w:rsidP="00587884">
      <w:pPr>
        <w:widowControl/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iCs/>
          <w:sz w:val="24"/>
          <w:szCs w:val="24"/>
        </w:rPr>
      </w:pPr>
      <w:r w:rsidRPr="00287DF4">
        <w:rPr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287DF4">
        <w:rPr>
          <w:iCs/>
          <w:sz w:val="24"/>
          <w:szCs w:val="24"/>
        </w:rPr>
        <w:t>;</w:t>
      </w:r>
    </w:p>
    <w:p w:rsidR="00587884" w:rsidRPr="00287DF4" w:rsidRDefault="00587884" w:rsidP="00587884">
      <w:pPr>
        <w:widowControl/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 w:rsidRPr="00287DF4">
        <w:rPr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587884" w:rsidRPr="00287DF4" w:rsidRDefault="00587884" w:rsidP="00587884">
      <w:pPr>
        <w:widowControl/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b/>
          <w:sz w:val="24"/>
          <w:szCs w:val="24"/>
        </w:rPr>
      </w:pPr>
      <w:r w:rsidRPr="00287DF4">
        <w:rPr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587884" w:rsidRPr="00287DF4" w:rsidRDefault="00587884" w:rsidP="00587884">
      <w:pPr>
        <w:widowControl/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87884" w:rsidRPr="00287DF4" w:rsidRDefault="00587884" w:rsidP="00587884">
      <w:pPr>
        <w:widowControl/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287DF4">
        <w:rPr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87884" w:rsidRPr="00287DF4" w:rsidRDefault="00587884" w:rsidP="00587884">
      <w:pPr>
        <w:widowControl/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b/>
          <w:bCs/>
          <w:iCs/>
          <w:sz w:val="24"/>
          <w:szCs w:val="24"/>
        </w:rPr>
      </w:pPr>
      <w:r w:rsidRPr="00287DF4">
        <w:rPr>
          <w:sz w:val="24"/>
          <w:szCs w:val="24"/>
        </w:rPr>
        <w:lastRenderedPageBreak/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87884" w:rsidRPr="00287DF4" w:rsidRDefault="00587884" w:rsidP="00587884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87884" w:rsidRPr="00287DF4" w:rsidRDefault="00587884" w:rsidP="00287DF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DF4">
        <w:rPr>
          <w:rFonts w:ascii="Times New Roman" w:hAnsi="Times New Roman" w:cs="Times New Roman"/>
          <w:b/>
          <w:sz w:val="24"/>
          <w:szCs w:val="24"/>
        </w:rPr>
        <w:t>3. СОДЕРЖАНИЕ ПРОГРАММЫ</w:t>
      </w:r>
    </w:p>
    <w:p w:rsidR="00CF26E0" w:rsidRPr="00287DF4" w:rsidRDefault="00E5378A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</w:t>
      </w:r>
      <w:r w:rsidR="00CF26E0" w:rsidRPr="00287DF4">
        <w:rPr>
          <w:b/>
          <w:bCs/>
          <w:color w:val="000000"/>
          <w:sz w:val="24"/>
          <w:szCs w:val="24"/>
        </w:rPr>
        <w:t>Тема 1. Биология как наука. Методы биологии.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</w:r>
    </w:p>
    <w:p w:rsidR="00CF26E0" w:rsidRPr="00287DF4" w:rsidRDefault="00E5378A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</w:t>
      </w:r>
      <w:r w:rsidR="00CF26E0" w:rsidRPr="00287DF4">
        <w:rPr>
          <w:b/>
          <w:bCs/>
          <w:color w:val="000000"/>
          <w:sz w:val="24"/>
          <w:szCs w:val="24"/>
        </w:rPr>
        <w:t>Тема 2. Признаки живых организмов.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 Гены и хромосомы.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Нарушения в строении и функционировании клеток – одна из причин заболеваний организмов. Биологические мембраны. Строение эукариотической клетки. Мембранные и немембранные органоиды. Органоиды клетки, их структура, назначение в клетке. Органоиды клеток представителей разных таксонов. Включения клетки, цитоскелет – принципы организации, функции в клетке. Вирусы – неклеточные формы жизни.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Комплементарность. Репликация ДНК. Принципы репликации ДНК. Жизненный цикл клетки. Интерфаза. Митоз и мейоз. Оплодотворение. Виды полового процесса. 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CF26E0" w:rsidRPr="00287DF4" w:rsidRDefault="00E5378A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</w:t>
      </w:r>
      <w:r w:rsidR="00CF26E0" w:rsidRPr="00287DF4">
        <w:rPr>
          <w:b/>
          <w:bCs/>
          <w:color w:val="000000"/>
          <w:sz w:val="24"/>
          <w:szCs w:val="24"/>
        </w:rPr>
        <w:t>Тема 3. Система, многообразие и эволюция живой природы.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Царство Грибы.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Лишайники. организация, классификация, роль и место в биосфере, значение для человека.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lastRenderedPageBreak/>
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</w:t>
      </w:r>
      <w:r w:rsidR="00E27F10" w:rsidRPr="00287DF4">
        <w:rPr>
          <w:color w:val="000000"/>
          <w:sz w:val="24"/>
          <w:szCs w:val="24"/>
        </w:rPr>
        <w:t>е семейства цветковых растений.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биосферы и результата эволюции.</w:t>
      </w:r>
    </w:p>
    <w:p w:rsidR="00CF26E0" w:rsidRPr="00287DF4" w:rsidRDefault="00E5378A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CF26E0" w:rsidRPr="00287DF4">
        <w:rPr>
          <w:b/>
          <w:bCs/>
          <w:color w:val="000000"/>
          <w:sz w:val="24"/>
          <w:szCs w:val="24"/>
        </w:rPr>
        <w:t>Тема 4. Человек и его здоровье.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Сходство человека с животными и отличие от них. Общий план строения и процессы жизнедеятельности человека.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Сходство человека с животными и отличие от них. Общий план строения и процессы жизнедеятельности человека.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Нейрогуморальная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Питание. Система пищеварения. Роль ферментов в пищеварении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Дыхание. Система дыхания.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Кровеносная система. Сердце. Работа и регуляция.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Транспорт веществ. Кровеносная и лимфатическая системы. Структурно-</w:t>
      </w:r>
      <w:r w:rsidR="0012349A" w:rsidRPr="00287DF4">
        <w:rPr>
          <w:color w:val="000000"/>
          <w:sz w:val="24"/>
          <w:szCs w:val="24"/>
        </w:rPr>
        <w:t>функциональные единицы органов.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Обмен веществ и превращение энергии в организме человека. Витамины.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Выделение продуктов жизнедеятельности. Система выделения. Структурно-функциональные единицы органов.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Покровы тела и их функции.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Опора и движение. Опорно-двигательный аппарат. Структурно-</w:t>
      </w:r>
      <w:r w:rsidR="0012349A" w:rsidRPr="00287DF4">
        <w:rPr>
          <w:color w:val="000000"/>
          <w:sz w:val="24"/>
          <w:szCs w:val="24"/>
        </w:rPr>
        <w:t>функциональные единицы органов.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lastRenderedPageBreak/>
        <w:t>Органы чувств, их роль в жизни человека. Структурно-функциональные единицы органов.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Психология и поведение человека. Высшая нервная деятельность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темперамент, характер. Роль обучения и воспитания в развитии психики и поведения человека.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Гигиена. Здоровый образ жизни. Инфекционные заболевания.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Приемы оказания первой доврачебной помощи при неотложных ситуациях.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</w:r>
    </w:p>
    <w:p w:rsidR="00CF26E0" w:rsidRPr="00287DF4" w:rsidRDefault="00E5378A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</w:t>
      </w:r>
      <w:r w:rsidR="00CF26E0" w:rsidRPr="00287DF4">
        <w:rPr>
          <w:b/>
          <w:bCs/>
          <w:color w:val="000000"/>
          <w:sz w:val="24"/>
          <w:szCs w:val="24"/>
        </w:rPr>
        <w:t>Тема 5. Взаимосвязи организмов и окружающей среды.</w:t>
      </w:r>
    </w:p>
    <w:p w:rsidR="00CF26E0" w:rsidRPr="00287DF4" w:rsidRDefault="00CF26E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Влияние экологических факторов на ор</w:t>
      </w:r>
      <w:r w:rsidR="00E27F10" w:rsidRPr="00287DF4">
        <w:rPr>
          <w:color w:val="000000"/>
          <w:sz w:val="24"/>
          <w:szCs w:val="24"/>
        </w:rPr>
        <w:t>ганизмы. Взаимодействия видов</w:t>
      </w:r>
      <w:r w:rsidRPr="00287DF4">
        <w:rPr>
          <w:color w:val="000000"/>
          <w:sz w:val="24"/>
          <w:szCs w:val="24"/>
        </w:rPr>
        <w:t>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</w:t>
      </w:r>
    </w:p>
    <w:p w:rsidR="00CF26E0" w:rsidRPr="00287DF4" w:rsidRDefault="00E27F1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 xml:space="preserve"> </w:t>
      </w:r>
      <w:r w:rsidR="00CF26E0" w:rsidRPr="00287DF4">
        <w:rPr>
          <w:color w:val="000000"/>
          <w:sz w:val="24"/>
          <w:szCs w:val="24"/>
        </w:rPr>
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</w:t>
      </w:r>
    </w:p>
    <w:p w:rsidR="00CF26E0" w:rsidRPr="00287DF4" w:rsidRDefault="00E27F10" w:rsidP="00CF26E0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>Учение о биосфере.</w:t>
      </w:r>
      <w:r w:rsidR="00CF26E0" w:rsidRPr="00287DF4">
        <w:rPr>
          <w:color w:val="000000"/>
          <w:sz w:val="24"/>
          <w:szCs w:val="24"/>
        </w:rPr>
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E5378A" w:rsidRDefault="00E5378A" w:rsidP="00E5378A">
      <w:pPr>
        <w:widowControl/>
        <w:autoSpaceDE/>
        <w:autoSpaceDN/>
        <w:adjustRightInd/>
        <w:spacing w:after="150" w:line="90" w:lineRule="atLeast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</w:t>
      </w:r>
      <w:r w:rsidR="00CF26E0" w:rsidRPr="00287DF4">
        <w:rPr>
          <w:b/>
          <w:bCs/>
          <w:color w:val="000000"/>
          <w:sz w:val="24"/>
          <w:szCs w:val="24"/>
        </w:rPr>
        <w:t>Тема 6. «Решение демонстрационных вариантов ОГЭ»</w:t>
      </w:r>
      <w:r w:rsidRPr="00E5378A">
        <w:rPr>
          <w:color w:val="000000"/>
          <w:sz w:val="24"/>
          <w:szCs w:val="24"/>
        </w:rPr>
        <w:t xml:space="preserve"> </w:t>
      </w:r>
      <w:r w:rsidRPr="00287DF4">
        <w:rPr>
          <w:color w:val="000000"/>
          <w:sz w:val="24"/>
          <w:szCs w:val="24"/>
        </w:rPr>
        <w:t>.</w:t>
      </w:r>
    </w:p>
    <w:p w:rsidR="00E5378A" w:rsidRPr="00287DF4" w:rsidRDefault="00E5378A" w:rsidP="00E5378A">
      <w:pPr>
        <w:widowControl/>
        <w:autoSpaceDE/>
        <w:autoSpaceDN/>
        <w:adjustRightInd/>
        <w:spacing w:after="150" w:line="90" w:lineRule="atLeast"/>
        <w:jc w:val="both"/>
        <w:rPr>
          <w:color w:val="000000"/>
          <w:sz w:val="24"/>
          <w:szCs w:val="24"/>
        </w:rPr>
      </w:pPr>
      <w:r w:rsidRPr="00287DF4">
        <w:rPr>
          <w:color w:val="000000"/>
          <w:sz w:val="24"/>
          <w:szCs w:val="24"/>
        </w:rPr>
        <w:t xml:space="preserve"> Выполнение демонстрационных вариантов ОГЭ</w:t>
      </w:r>
    </w:p>
    <w:p w:rsidR="00287DF4" w:rsidRPr="002E298D" w:rsidRDefault="00287DF4" w:rsidP="002E298D">
      <w:pPr>
        <w:contextualSpacing/>
        <w:rPr>
          <w:rFonts w:eastAsia="Calibri"/>
          <w:b/>
          <w:sz w:val="24"/>
          <w:szCs w:val="24"/>
          <w:lang w:val="en-US"/>
        </w:rPr>
      </w:pPr>
    </w:p>
    <w:sectPr w:rsidR="00287DF4" w:rsidRPr="002E298D" w:rsidSect="00FA676A">
      <w:footerReference w:type="default" r:id="rId8"/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5DE" w:rsidRDefault="00E615DE" w:rsidP="00A87C04">
      <w:r>
        <w:separator/>
      </w:r>
    </w:p>
  </w:endnote>
  <w:endnote w:type="continuationSeparator" w:id="1">
    <w:p w:rsidR="00E615DE" w:rsidRDefault="00E615DE" w:rsidP="00A8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770"/>
      <w:docPartObj>
        <w:docPartGallery w:val="Page Numbers (Bottom of Page)"/>
        <w:docPartUnique/>
      </w:docPartObj>
    </w:sdtPr>
    <w:sdtContent>
      <w:p w:rsidR="006311AA" w:rsidRDefault="004E03BD">
        <w:pPr>
          <w:pStyle w:val="a8"/>
          <w:jc w:val="right"/>
        </w:pPr>
        <w:r>
          <w:fldChar w:fldCharType="begin"/>
        </w:r>
        <w:r w:rsidR="006311AA">
          <w:instrText>PAGE   \* MERGEFORMAT</w:instrText>
        </w:r>
        <w:r>
          <w:fldChar w:fldCharType="separate"/>
        </w:r>
        <w:r w:rsidR="002E298D">
          <w:rPr>
            <w:noProof/>
          </w:rPr>
          <w:t>9</w:t>
        </w:r>
        <w:r>
          <w:fldChar w:fldCharType="end"/>
        </w:r>
      </w:p>
    </w:sdtContent>
  </w:sdt>
  <w:p w:rsidR="006311AA" w:rsidRDefault="006311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5DE" w:rsidRDefault="00E615DE" w:rsidP="00A87C04">
      <w:r>
        <w:separator/>
      </w:r>
    </w:p>
  </w:footnote>
  <w:footnote w:type="continuationSeparator" w:id="1">
    <w:p w:rsidR="00E615DE" w:rsidRDefault="00E615DE" w:rsidP="00A87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5DE"/>
    <w:multiLevelType w:val="multilevel"/>
    <w:tmpl w:val="3A7C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16858"/>
    <w:multiLevelType w:val="multilevel"/>
    <w:tmpl w:val="739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F0C35"/>
    <w:multiLevelType w:val="multilevel"/>
    <w:tmpl w:val="03F6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B51CF"/>
    <w:multiLevelType w:val="multilevel"/>
    <w:tmpl w:val="4C22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E3D8A"/>
    <w:multiLevelType w:val="multilevel"/>
    <w:tmpl w:val="3530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A75FC"/>
    <w:multiLevelType w:val="multilevel"/>
    <w:tmpl w:val="4A92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D6FBB"/>
    <w:multiLevelType w:val="hybridMultilevel"/>
    <w:tmpl w:val="4A785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48D8"/>
    <w:multiLevelType w:val="multilevel"/>
    <w:tmpl w:val="787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567F1E"/>
    <w:multiLevelType w:val="multilevel"/>
    <w:tmpl w:val="0504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ED4D16"/>
    <w:multiLevelType w:val="multilevel"/>
    <w:tmpl w:val="0FFE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50623D"/>
    <w:multiLevelType w:val="multilevel"/>
    <w:tmpl w:val="F9FC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D6942"/>
    <w:multiLevelType w:val="multilevel"/>
    <w:tmpl w:val="989C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31AEF"/>
    <w:multiLevelType w:val="multilevel"/>
    <w:tmpl w:val="DDF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F3AD9"/>
    <w:multiLevelType w:val="multilevel"/>
    <w:tmpl w:val="920E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7A84"/>
    <w:multiLevelType w:val="multilevel"/>
    <w:tmpl w:val="D166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CC6C0F"/>
    <w:multiLevelType w:val="multilevel"/>
    <w:tmpl w:val="7E3E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14AA7"/>
    <w:multiLevelType w:val="multilevel"/>
    <w:tmpl w:val="746E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D42E94"/>
    <w:multiLevelType w:val="hybridMultilevel"/>
    <w:tmpl w:val="6DA85CC6"/>
    <w:lvl w:ilvl="0" w:tplc="D60073AE">
      <w:start w:val="4"/>
      <w:numFmt w:val="decimal"/>
      <w:lvlText w:val="%1."/>
      <w:lvlJc w:val="left"/>
      <w:pPr>
        <w:ind w:left="108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6F77F0"/>
    <w:multiLevelType w:val="multilevel"/>
    <w:tmpl w:val="094C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8A493C"/>
    <w:multiLevelType w:val="multilevel"/>
    <w:tmpl w:val="8310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4E2353"/>
    <w:multiLevelType w:val="multilevel"/>
    <w:tmpl w:val="D4D6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730761"/>
    <w:multiLevelType w:val="multilevel"/>
    <w:tmpl w:val="78FC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88416E"/>
    <w:multiLevelType w:val="multilevel"/>
    <w:tmpl w:val="CE38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0"/>
  </w:num>
  <w:num w:numId="5">
    <w:abstractNumId w:val="28"/>
  </w:num>
  <w:num w:numId="6">
    <w:abstractNumId w:val="18"/>
  </w:num>
  <w:num w:numId="7">
    <w:abstractNumId w:val="15"/>
  </w:num>
  <w:num w:numId="8">
    <w:abstractNumId w:val="24"/>
  </w:num>
  <w:num w:numId="9">
    <w:abstractNumId w:val="12"/>
  </w:num>
  <w:num w:numId="10">
    <w:abstractNumId w:val="16"/>
  </w:num>
  <w:num w:numId="11">
    <w:abstractNumId w:val="27"/>
  </w:num>
  <w:num w:numId="12">
    <w:abstractNumId w:val="2"/>
  </w:num>
  <w:num w:numId="13">
    <w:abstractNumId w:val="11"/>
  </w:num>
  <w:num w:numId="14">
    <w:abstractNumId w:val="4"/>
  </w:num>
  <w:num w:numId="15">
    <w:abstractNumId w:val="21"/>
  </w:num>
  <w:num w:numId="16">
    <w:abstractNumId w:val="25"/>
  </w:num>
  <w:num w:numId="17">
    <w:abstractNumId w:val="23"/>
  </w:num>
  <w:num w:numId="18">
    <w:abstractNumId w:val="3"/>
  </w:num>
  <w:num w:numId="19">
    <w:abstractNumId w:val="6"/>
  </w:num>
  <w:num w:numId="20">
    <w:abstractNumId w:val="14"/>
  </w:num>
  <w:num w:numId="21">
    <w:abstractNumId w:val="17"/>
  </w:num>
  <w:num w:numId="22">
    <w:abstractNumId w:val="7"/>
  </w:num>
  <w:num w:numId="23">
    <w:abstractNumId w:val="1"/>
  </w:num>
  <w:num w:numId="24">
    <w:abstractNumId w:val="19"/>
  </w:num>
  <w:num w:numId="25">
    <w:abstractNumId w:val="26"/>
  </w:num>
  <w:num w:numId="26">
    <w:abstractNumId w:val="5"/>
  </w:num>
  <w:num w:numId="27">
    <w:abstractNumId w:val="13"/>
  </w:num>
  <w:num w:numId="28">
    <w:abstractNumId w:val="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6E7"/>
    <w:rsid w:val="000B799C"/>
    <w:rsid w:val="000C06E7"/>
    <w:rsid w:val="001130C9"/>
    <w:rsid w:val="0012349A"/>
    <w:rsid w:val="002250DC"/>
    <w:rsid w:val="00287DF4"/>
    <w:rsid w:val="002E298D"/>
    <w:rsid w:val="002F67E3"/>
    <w:rsid w:val="00374A71"/>
    <w:rsid w:val="003816A7"/>
    <w:rsid w:val="00474598"/>
    <w:rsid w:val="004E03BD"/>
    <w:rsid w:val="00587884"/>
    <w:rsid w:val="005F4061"/>
    <w:rsid w:val="0061592D"/>
    <w:rsid w:val="006311AA"/>
    <w:rsid w:val="007871E7"/>
    <w:rsid w:val="00795D4E"/>
    <w:rsid w:val="00A75F69"/>
    <w:rsid w:val="00A83FB3"/>
    <w:rsid w:val="00A87C04"/>
    <w:rsid w:val="00AF440F"/>
    <w:rsid w:val="00B031FB"/>
    <w:rsid w:val="00CF26E0"/>
    <w:rsid w:val="00E27F10"/>
    <w:rsid w:val="00E5378A"/>
    <w:rsid w:val="00E615DE"/>
    <w:rsid w:val="00FA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6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59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9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87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7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7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7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87C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2F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311AA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23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878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">
    <w:name w:val="Основной текст (3)_"/>
    <w:link w:val="30"/>
    <w:rsid w:val="005878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7884"/>
    <w:pPr>
      <w:shd w:val="clear" w:color="auto" w:fill="FFFFFF"/>
      <w:autoSpaceDE/>
      <w:autoSpaceDN/>
      <w:adjustRightInd/>
      <w:spacing w:before="180" w:line="274" w:lineRule="exact"/>
    </w:pPr>
    <w:rPr>
      <w:b/>
      <w:bCs/>
      <w:sz w:val="22"/>
      <w:szCs w:val="22"/>
      <w:lang w:eastAsia="en-US"/>
    </w:rPr>
  </w:style>
  <w:style w:type="character" w:customStyle="1" w:styleId="FontStyle43">
    <w:name w:val="Font Style43"/>
    <w:uiPriority w:val="99"/>
    <w:rsid w:val="00587884"/>
    <w:rPr>
      <w:rFonts w:ascii="Times New Roman" w:hAnsi="Times New Roman" w:cs="Times New Roman"/>
      <w:sz w:val="18"/>
      <w:szCs w:val="18"/>
    </w:rPr>
  </w:style>
  <w:style w:type="paragraph" w:styleId="ac">
    <w:name w:val="No Spacing"/>
    <w:uiPriority w:val="1"/>
    <w:qFormat/>
    <w:rsid w:val="00381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E0F7-2400-4551-BAF0-15910CF1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Исаев Макс</cp:lastModifiedBy>
  <cp:revision>12</cp:revision>
  <cp:lastPrinted>2021-10-02T00:46:00Z</cp:lastPrinted>
  <dcterms:created xsi:type="dcterms:W3CDTF">2021-01-13T21:20:00Z</dcterms:created>
  <dcterms:modified xsi:type="dcterms:W3CDTF">2021-10-18T18:29:00Z</dcterms:modified>
</cp:coreProperties>
</file>