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95"/>
      </w:tblGrid>
      <w:tr w:rsidR="00901995" w:rsidRPr="00901995" w:rsidTr="00901995">
        <w:tc>
          <w:tcPr>
            <w:tcW w:w="10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39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378"/>
              <w:gridCol w:w="6017"/>
            </w:tblGrid>
            <w:tr w:rsidR="00901995" w:rsidRPr="00901995">
              <w:trPr>
                <w:trHeight w:val="300"/>
              </w:trPr>
              <w:tc>
                <w:tcPr>
                  <w:tcW w:w="101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1995" w:rsidRPr="00901995" w:rsidRDefault="00901995" w:rsidP="009019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01995" w:rsidRPr="00901995">
              <w:trPr>
                <w:trHeight w:val="45"/>
              </w:trPr>
              <w:tc>
                <w:tcPr>
                  <w:tcW w:w="4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1995" w:rsidRPr="00901995" w:rsidRDefault="00901995" w:rsidP="009019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4"/>
                      <w:szCs w:val="21"/>
                      <w:lang w:eastAsia="ru-RU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1995" w:rsidRPr="00901995" w:rsidRDefault="00901995" w:rsidP="009019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4"/>
                      <w:szCs w:val="21"/>
                      <w:lang w:eastAsia="ru-RU"/>
                    </w:rPr>
                  </w:pPr>
                </w:p>
              </w:tc>
            </w:tr>
          </w:tbl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1995" w:rsidRPr="00901995" w:rsidTr="00901995">
        <w:trPr>
          <w:trHeight w:val="45"/>
        </w:trPr>
        <w:tc>
          <w:tcPr>
            <w:tcW w:w="10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901995" w:rsidRPr="00E8671A" w:rsidRDefault="00901995" w:rsidP="00901995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71A">
        <w:rPr>
          <w:rFonts w:ascii="Times New Roman" w:hAnsi="Times New Roman"/>
          <w:b/>
          <w:sz w:val="28"/>
          <w:szCs w:val="28"/>
        </w:rPr>
        <w:t xml:space="preserve">Муниципальное казённое общеобразовательное учреждение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E8671A">
        <w:rPr>
          <w:rFonts w:ascii="Times New Roman" w:hAnsi="Times New Roman"/>
          <w:b/>
          <w:sz w:val="28"/>
          <w:szCs w:val="28"/>
        </w:rPr>
        <w:t xml:space="preserve"> «Совхозная средняя общеобразовательная школа»                                                              п</w:t>
      </w:r>
      <w:proofErr w:type="gramStart"/>
      <w:r w:rsidRPr="00E8671A">
        <w:rPr>
          <w:rFonts w:ascii="Times New Roman" w:hAnsi="Times New Roman"/>
          <w:b/>
          <w:sz w:val="28"/>
          <w:szCs w:val="28"/>
        </w:rPr>
        <w:t>.Ш</w:t>
      </w:r>
      <w:proofErr w:type="gramEnd"/>
      <w:r w:rsidRPr="00E8671A">
        <w:rPr>
          <w:rFonts w:ascii="Times New Roman" w:hAnsi="Times New Roman"/>
          <w:b/>
          <w:sz w:val="28"/>
          <w:szCs w:val="28"/>
        </w:rPr>
        <w:t>кольный, Кизлярского района, РД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5314" w:type="pct"/>
        <w:jc w:val="center"/>
        <w:tblInd w:w="-1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7"/>
        <w:gridCol w:w="3402"/>
        <w:gridCol w:w="3243"/>
      </w:tblGrid>
      <w:tr w:rsidR="00901995" w:rsidRPr="00F761C2" w:rsidTr="00901995">
        <w:trPr>
          <w:trHeight w:val="1668"/>
          <w:jc w:val="center"/>
        </w:trPr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95" w:rsidRPr="00901995" w:rsidRDefault="00901995" w:rsidP="0090199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761C2">
              <w:rPr>
                <w:rFonts w:ascii="Times New Roman" w:hAnsi="Times New Roman"/>
                <w:b/>
              </w:rPr>
              <w:t>«Рассмотрено на заседании МО».</w:t>
            </w: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Pr="00F761C2">
              <w:rPr>
                <w:rFonts w:ascii="Times New Roman" w:hAnsi="Times New Roman"/>
              </w:rPr>
              <w:t>Руководитель МО</w:t>
            </w:r>
          </w:p>
          <w:p w:rsidR="00901995" w:rsidRDefault="00901995" w:rsidP="0090199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 xml:space="preserve">_______________   </w:t>
            </w:r>
          </w:p>
          <w:p w:rsidR="00901995" w:rsidRPr="00F761C2" w:rsidRDefault="00901995" w:rsidP="0090199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/Аракчеева Р.</w:t>
            </w:r>
            <w:r w:rsidRPr="00F761C2">
              <w:rPr>
                <w:rFonts w:ascii="Times New Roman" w:hAnsi="Times New Roman"/>
              </w:rPr>
              <w:t xml:space="preserve">В./       </w:t>
            </w:r>
          </w:p>
          <w:p w:rsidR="00901995" w:rsidRPr="00F761C2" w:rsidRDefault="00901995" w:rsidP="0090199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 xml:space="preserve">                         подпись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761C2">
              <w:rPr>
                <w:rFonts w:ascii="Times New Roman" w:hAnsi="Times New Roman"/>
                <w:b/>
              </w:rPr>
              <w:t>«Согласовано»</w:t>
            </w:r>
          </w:p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>Заместитель директора по УВР                                                     МКОУ «Совхозная СОШ»</w:t>
            </w:r>
          </w:p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 xml:space="preserve">________________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F761C2">
              <w:rPr>
                <w:rFonts w:ascii="Times New Roman" w:hAnsi="Times New Roman"/>
              </w:rPr>
              <w:t>/Гасанова Ф.А./</w:t>
            </w:r>
          </w:p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 xml:space="preserve">                            подпись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761C2">
              <w:rPr>
                <w:rFonts w:ascii="Times New Roman" w:hAnsi="Times New Roman"/>
                <w:b/>
              </w:rPr>
              <w:t>«Утверждаю»</w:t>
            </w:r>
          </w:p>
          <w:p w:rsidR="00901995" w:rsidRPr="00F761C2" w:rsidRDefault="00901995" w:rsidP="0090199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>Директор МКОУ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F761C2">
              <w:rPr>
                <w:rFonts w:ascii="Times New Roman" w:hAnsi="Times New Roman"/>
              </w:rPr>
              <w:t xml:space="preserve"> «Совхозная СОШ»</w:t>
            </w:r>
          </w:p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/Магомедгаджиев М.Г.</w:t>
            </w:r>
          </w:p>
          <w:p w:rsidR="00901995" w:rsidRPr="00F761C2" w:rsidRDefault="00901995" w:rsidP="00134C0F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F761C2">
              <w:rPr>
                <w:rFonts w:ascii="Times New Roman" w:hAnsi="Times New Roman"/>
              </w:rPr>
              <w:t xml:space="preserve">                    подпись</w:t>
            </w:r>
          </w:p>
        </w:tc>
      </w:tr>
    </w:tbl>
    <w:p w:rsid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A0144" w:rsidRDefault="009A0144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A0144" w:rsidRDefault="009A0144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A0144" w:rsidRPr="00901995" w:rsidRDefault="009A0144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01995" w:rsidRPr="00901995" w:rsidRDefault="00901995" w:rsidP="009A014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КУРСА</w:t>
      </w:r>
      <w:r w:rsidR="009A01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</w:t>
      </w:r>
      <w:r w:rsidRPr="009019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ВНЕУРОЧНОЙ ДЕЯТЕЛЬНОСТИ</w:t>
      </w:r>
    </w:p>
    <w:p w:rsidR="00901995" w:rsidRPr="009A0144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«Сложности русского языка»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9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год: </w:t>
      </w:r>
      <w:r w:rsidR="009A0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неделю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0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Андреева Светлана Владимировна</w:t>
      </w: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2021 –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01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год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901995" w:rsidRPr="00901995" w:rsidRDefault="00901995" w:rsidP="007D0C5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курса внеурочной деятельности «Сложности русского языка» для учащихся 9 класса составлена в соответствии с требованиями Федерального государственного образовательного стандарта основного общего образования, разработана на основе действующих образовательных стандартов по русскому языку, кодификатора, развивает элемент содержания базового курса «Русский язык», позволяет удовлетворить познавательные потребности 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учащихся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создает условия для подготовки к ОГЭ.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На освоен</w:t>
      </w:r>
      <w:r w:rsidR="009A0144" w:rsidRPr="007D0C52">
        <w:rPr>
          <w:rFonts w:ascii="Times New Roman" w:eastAsia="Times New Roman" w:hAnsi="Times New Roman" w:cs="Times New Roman"/>
          <w:color w:val="000000"/>
          <w:lang w:eastAsia="ru-RU"/>
        </w:rPr>
        <w:t>ие курса в 9 классе отводится 33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часа в год (1 час в не</w:t>
      </w:r>
      <w:r w:rsidR="000220AB" w:rsidRPr="007D0C52">
        <w:rPr>
          <w:rFonts w:ascii="Times New Roman" w:eastAsia="Times New Roman" w:hAnsi="Times New Roman" w:cs="Times New Roman"/>
          <w:color w:val="000000"/>
          <w:lang w:eastAsia="ru-RU"/>
        </w:rPr>
        <w:t>делю) согласно Учебному плану МКОУ «Совхозная СОШ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», утвержденном</w:t>
      </w:r>
      <w:r w:rsidR="000220AB" w:rsidRPr="007D0C52">
        <w:rPr>
          <w:rFonts w:ascii="Times New Roman" w:eastAsia="Times New Roman" w:hAnsi="Times New Roman" w:cs="Times New Roman"/>
          <w:color w:val="000000"/>
          <w:lang w:eastAsia="ru-RU"/>
        </w:rPr>
        <w:t>у приказом директора школы от 01.09.2021 г. № 1/1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Содержание программы представляет собой отбор такого материала из разных разделов русского языка, который может вызвать у учащихся познавательный интерес, позволит сформировать у них целостный взгляд на науку о русском языке, представление о языке как системе. На этой основе учащиеся смогут лучше овладеть и практической грамотностью, усвоить правила орфографии и пунктуации и повысить речевую грамотность. Данная программа позволит расширить знания учащихся по таким разделам, как орфоэпия, орфография, лексика, морфология, синтаксис; активизировать их внимание к собственной письменной и устной речи. Курс позволит обобщить полученные знания и применять их в практической ситуации.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изучения курса: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 формирование языковой и лингвистической компетенции при подготовке к ОГЭ, что соответствует цели программы основного общего образовании по русскому языку в 5-9 классах основной школы: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освоение необходимых знаний о языке как знаковой системе и общественном явлении, его устройстве, развитии и функционировании;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овладение основными нормами русского литературного языка;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обогащение словарного запаса и грамматического строя речи учащихся;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формирование способности к анализу и оценке языковых явлений и фактов, необходимых знаний о лингвистике как науке и ученых-русистах;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умение пользоваться различными лингвистическими словарями.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Задачи изучения спецкурса:</w:t>
      </w:r>
      <w:r w:rsidR="000220AB" w:rsidRPr="007D0C52">
        <w:rPr>
          <w:rFonts w:ascii="Times New Roman" w:eastAsia="Times New Roman" w:hAnsi="Times New Roman" w:cs="Times New Roman"/>
          <w:color w:val="000000"/>
          <w:lang w:eastAsia="ru-RU"/>
        </w:rPr>
        <w:t xml:space="preserve"> канцелярские магазины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обобщение знаний по русскому языку, полученных в основной школе;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применение обобщённых знаний и умений при анализе текста;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углубление знаний о рассуждении - основном коммуникативном виде текста;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применение полученных знаний и умений в собственной речевой практике.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Достижение указанных выше цели и задач осуществляется в процессе формирования ключевых компетенций - языковой и лингвистической (языковедческой), коммуникативной и культуроведческой.</w:t>
      </w:r>
      <w:proofErr w:type="gramEnd"/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Механизм формирования </w:t>
      </w:r>
      <w:proofErr w:type="spell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лингворечевой</w:t>
      </w:r>
      <w:proofErr w:type="spell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компетенции: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использование основных видов чтения (ознакомительно-изучающего, ознакомительно-реферативного и др.) в зависимости от коммуникативной задачи;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извлечение необходимой информации из различных источников, в том числе представленных в электронном виде;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анализ текста с точки зрения понимания его содержания и проблематики;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анализ текста с точки зрения характера смысловых отношений между его частями;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анализ особенностей использования лексических средств и средств выразительности;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тренинг в овладении орфографическими, пунктуационными и речевыми нормами русского языка;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создание сочинения-рассуждения по данному тексту;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редактирование собственного текста;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применение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соблюдение в практике письма основных норм языка;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- использование в практике основных приёмов информационной переработки устного и письменного текста.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В основу программы положена идея личностно ориентированного и когнитивно-коммуникативного (сознательно-коммуникативного) обучения русскому языку. Таким образом, программа создает условия для реализации деятельностного подхода к изучению русского языка в 9 классе.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курса на интенсивное речевое и интеллектуальное развитие создаёт условия для реализации надпредметной функции, которую русский язык выполняет в системе школьного образования.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1995" w:rsidRPr="00901995" w:rsidRDefault="000220AB" w:rsidP="007D0C5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C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ПЛАНИРУЕМЫЕ </w:t>
      </w:r>
      <w:r w:rsidR="00901995"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ОСВОЕНИЯ КУРСА ВНЕУРОЧНОЙ ДЕЯТЕЛЬНОСТИ</w:t>
      </w:r>
    </w:p>
    <w:p w:rsidR="00901995" w:rsidRPr="00901995" w:rsidRDefault="00901995" w:rsidP="007D0C5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Требования к результатам освоения основной образовательной программы основного общего образования являются ключевой составляющей Стандарта, которые расширяют представление об образовательных результатах и ориентируют не только на нормирование </w:t>
      </w:r>
      <w:r w:rsidRPr="0090199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предметных результатов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, но и на достижение </w:t>
      </w:r>
      <w:r w:rsidRPr="0090199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метапредметных и личностных результатов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. Эти требования сформулированы на основе обобщения и согласования ожидаемых перспектив и запросов личности, семьи, общества и государства к сфере образования. Они представляют собой конкретизированные и </w:t>
      </w:r>
      <w:proofErr w:type="spell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операционализированные</w:t>
      </w:r>
      <w:proofErr w:type="spell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цели образования.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Личностными результатами</w:t>
      </w: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освоения выпускниками основной школы программы по русскому языку являются: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901995" w:rsidRPr="00901995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94181" w:rsidRPr="007D0C52" w:rsidRDefault="00901995" w:rsidP="007D0C5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3) достаточный объем словарного запаса и усвоенных грамматических сре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дств дл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94181" w:rsidRPr="007D0C52" w:rsidRDefault="00A94181" w:rsidP="007D0C5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D0C52">
        <w:rPr>
          <w:rFonts w:ascii="Times New Roman" w:eastAsia="Times New Roman" w:hAnsi="Times New Roman" w:cs="Times New Roman"/>
          <w:b/>
          <w:color w:val="000000"/>
          <w:lang w:eastAsia="ru-RU"/>
        </w:rPr>
        <w:t>Воспитательный модуль «Школьный урок</w:t>
      </w:r>
      <w:r w:rsidR="007D0C52" w:rsidRPr="007D0C5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7D0C52" w:rsidRPr="007D0C52" w:rsidRDefault="007D0C52" w:rsidP="007D0C52">
      <w:pPr>
        <w:suppressAutoHyphens/>
        <w:spacing w:line="240" w:lineRule="auto"/>
        <w:ind w:firstLine="426"/>
        <w:rPr>
          <w:rFonts w:ascii="Times New Roman" w:hAnsi="Times New Roman" w:cs="Times New Roman"/>
          <w:b/>
          <w:u w:val="single"/>
        </w:rPr>
      </w:pPr>
      <w:r w:rsidRPr="007D0C52">
        <w:rPr>
          <w:rFonts w:ascii="Times New Roman" w:eastAsia="SimSun" w:hAnsi="Times New Roman" w:cs="Times New Roman"/>
          <w:b/>
          <w:bCs/>
          <w:u w:val="single"/>
        </w:rPr>
        <w:t xml:space="preserve">Личностные </w:t>
      </w:r>
      <w:r w:rsidRPr="007D0C52">
        <w:rPr>
          <w:rFonts w:ascii="Times New Roman" w:hAnsi="Times New Roman" w:cs="Times New Roman"/>
          <w:b/>
          <w:u w:val="single"/>
        </w:rPr>
        <w:t>результаты отражают сформированность, в том числе в части:</w:t>
      </w:r>
    </w:p>
    <w:p w:rsidR="007D0C52" w:rsidRPr="007D0C52" w:rsidRDefault="007D0C52" w:rsidP="007D0C52">
      <w:pPr>
        <w:spacing w:line="240" w:lineRule="auto"/>
        <w:rPr>
          <w:rFonts w:ascii="Times New Roman" w:hAnsi="Times New Roman" w:cs="Times New Roman"/>
        </w:rPr>
      </w:pPr>
      <w:r w:rsidRPr="007D0C52">
        <w:rPr>
          <w:rFonts w:ascii="Times New Roman" w:hAnsi="Times New Roman" w:cs="Times New Roman"/>
          <w:b/>
        </w:rPr>
        <w:t>Гражданского воспитания</w:t>
      </w:r>
      <w:proofErr w:type="gramStart"/>
      <w:r w:rsidRPr="007D0C52">
        <w:rPr>
          <w:rFonts w:ascii="Times New Roman" w:hAnsi="Times New Roman" w:cs="Times New Roman"/>
        </w:rPr>
        <w:t xml:space="preserve"> :</w:t>
      </w:r>
      <w:proofErr w:type="gramEnd"/>
      <w:r w:rsidRPr="007D0C52">
        <w:rPr>
          <w:rFonts w:ascii="Times New Roman" w:hAnsi="Times New Roman" w:cs="Times New Roman"/>
        </w:rPr>
        <w:t xml:space="preserve">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развитие культуры межнационального общения;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развитие правовой и политической культуры детей, расширение </w:t>
      </w:r>
      <w:r w:rsidRPr="007D0C52">
        <w:rPr>
          <w:rFonts w:ascii="Times New Roman" w:hAnsi="Times New Roman" w:cs="Times New Roman"/>
        </w:rPr>
        <w:lastRenderedPageBreak/>
        <w:t>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развитие в детской среде ответственности, принципов коллективизма и социальной солидарности;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7D0C52" w:rsidRPr="007D0C52" w:rsidRDefault="007D0C52" w:rsidP="007D0C52">
      <w:pPr>
        <w:pStyle w:val="9"/>
        <w:shd w:val="clear" w:color="auto" w:fill="auto"/>
        <w:tabs>
          <w:tab w:val="left" w:pos="380"/>
        </w:tabs>
        <w:spacing w:after="37" w:line="240" w:lineRule="auto"/>
        <w:ind w:left="20" w:firstLine="0"/>
        <w:jc w:val="left"/>
        <w:rPr>
          <w:sz w:val="22"/>
          <w:szCs w:val="22"/>
        </w:rPr>
      </w:pPr>
      <w:r w:rsidRPr="007D0C52">
        <w:rPr>
          <w:b/>
          <w:sz w:val="22"/>
          <w:szCs w:val="22"/>
        </w:rPr>
        <w:t>Патриотического воспитания</w:t>
      </w:r>
      <w:r w:rsidRPr="007D0C52">
        <w:rPr>
          <w:color w:val="FF0000"/>
          <w:sz w:val="22"/>
          <w:szCs w:val="22"/>
        </w:rPr>
        <w:t xml:space="preserve">: </w:t>
      </w:r>
      <w:r w:rsidRPr="007D0C52">
        <w:rPr>
          <w:sz w:val="22"/>
          <w:szCs w:val="22"/>
        </w:rPr>
        <w:t>формирование российской гражданской идентичности;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</w:t>
      </w:r>
      <w:r w:rsidRPr="007D0C52">
        <w:rPr>
          <w:sz w:val="22"/>
          <w:szCs w:val="22"/>
        </w:rPr>
        <w:softHyphen/>
        <w:t xml:space="preserve">-патриотического воспитания; </w:t>
      </w:r>
      <w:proofErr w:type="gramStart"/>
      <w:r w:rsidRPr="007D0C52">
        <w:rPr>
          <w:sz w:val="22"/>
          <w:szCs w:val="22"/>
        </w:rPr>
        <w:t>формирование умения ориентироваться в современных общественно 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развитие уважения к таким символам государства, как герб, флаг, гимн Российской Федерации, к историческим символам и памятникам Отечества;</w:t>
      </w:r>
      <w:proofErr w:type="gramEnd"/>
      <w:r w:rsidRPr="007D0C52">
        <w:rPr>
          <w:sz w:val="22"/>
          <w:szCs w:val="22"/>
        </w:rPr>
        <w:t xml:space="preserve"> развитие поисковой и краеведческой деятельности, детского познавательного туризма.</w:t>
      </w:r>
    </w:p>
    <w:p w:rsidR="007D0C52" w:rsidRPr="007D0C52" w:rsidRDefault="007D0C52" w:rsidP="007D0C52">
      <w:pPr>
        <w:pStyle w:val="40"/>
        <w:keepNext/>
        <w:keepLines/>
        <w:shd w:val="clear" w:color="auto" w:fill="auto"/>
        <w:tabs>
          <w:tab w:val="left" w:pos="355"/>
        </w:tabs>
        <w:spacing w:line="240" w:lineRule="auto"/>
        <w:ind w:firstLine="0"/>
        <w:rPr>
          <w:color w:val="FF0000"/>
          <w:sz w:val="22"/>
          <w:szCs w:val="22"/>
        </w:rPr>
      </w:pPr>
      <w:bookmarkStart w:id="0" w:name="bookmark9"/>
      <w:proofErr w:type="gramStart"/>
      <w:r w:rsidRPr="007D0C52">
        <w:rPr>
          <w:b/>
          <w:sz w:val="22"/>
          <w:szCs w:val="22"/>
        </w:rPr>
        <w:t>Духовно-нравственного  воспитания:</w:t>
      </w:r>
      <w:bookmarkEnd w:id="0"/>
      <w:r w:rsidRPr="007D0C52">
        <w:rPr>
          <w:b/>
          <w:sz w:val="22"/>
          <w:szCs w:val="22"/>
        </w:rPr>
        <w:t xml:space="preserve"> </w:t>
      </w:r>
      <w:r w:rsidRPr="007D0C52">
        <w:rPr>
          <w:sz w:val="22"/>
          <w:szCs w:val="22"/>
        </w:rPr>
        <w:t>развития у детей нравственных чувств (чести, долга, справедливости, милосердия и дружелюбия);  формирования выраженной 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людям, в том числе к лицам с ограниченными возможностями здоровья и инвалидам; содействия формированию у детей позитивных жизненных ориентиров и планов;</w:t>
      </w:r>
      <w:proofErr w:type="gramEnd"/>
      <w:r w:rsidRPr="007D0C52">
        <w:rPr>
          <w:sz w:val="22"/>
          <w:szCs w:val="22"/>
        </w:rPr>
        <w:t xml:space="preserve"> 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7D0C52" w:rsidRPr="007D0C52" w:rsidRDefault="007D0C52" w:rsidP="007D0C52">
      <w:pPr>
        <w:pStyle w:val="40"/>
        <w:keepNext/>
        <w:keepLines/>
        <w:shd w:val="clear" w:color="auto" w:fill="auto"/>
        <w:tabs>
          <w:tab w:val="left" w:pos="365"/>
        </w:tabs>
        <w:spacing w:line="240" w:lineRule="auto"/>
        <w:ind w:firstLine="0"/>
        <w:rPr>
          <w:b/>
          <w:sz w:val="22"/>
          <w:szCs w:val="22"/>
        </w:rPr>
      </w:pPr>
      <w:bookmarkStart w:id="1" w:name="bookmark10"/>
      <w:r w:rsidRPr="007D0C52">
        <w:rPr>
          <w:b/>
          <w:sz w:val="22"/>
          <w:szCs w:val="22"/>
        </w:rPr>
        <w:t>Эстетического воспитания</w:t>
      </w:r>
      <w:proofErr w:type="gramStart"/>
      <w:r w:rsidRPr="007D0C52">
        <w:rPr>
          <w:b/>
          <w:sz w:val="22"/>
          <w:szCs w:val="22"/>
        </w:rPr>
        <w:t xml:space="preserve"> :</w:t>
      </w:r>
      <w:bookmarkEnd w:id="1"/>
      <w:proofErr w:type="gramEnd"/>
      <w:r w:rsidRPr="007D0C52">
        <w:rPr>
          <w:b/>
          <w:sz w:val="22"/>
          <w:szCs w:val="22"/>
        </w:rPr>
        <w:t xml:space="preserve"> </w:t>
      </w:r>
      <w:r w:rsidRPr="007D0C52">
        <w:rPr>
          <w:sz w:val="22"/>
          <w:szCs w:val="22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создание равных для всех детей возможностей доступа к культурным ценностям; воспитание уважения к культуре, языкам, традициям и обычаям народов, проживающих в Российской Федерации; приобщение к классическим и современным высокохудожественным отечественным и мировым произведениям искусства и литературы; популяризация российских культурных, нравственных и семейных ценностей; сохранение, поддержки и развитие этнических культурных традиций и народного творчества.</w:t>
      </w:r>
    </w:p>
    <w:p w:rsidR="007D0C52" w:rsidRPr="007D0C52" w:rsidRDefault="007D0C52" w:rsidP="007D0C52">
      <w:pPr>
        <w:pStyle w:val="40"/>
        <w:keepNext/>
        <w:keepLines/>
        <w:shd w:val="clear" w:color="auto" w:fill="auto"/>
        <w:tabs>
          <w:tab w:val="left" w:pos="360"/>
        </w:tabs>
        <w:spacing w:line="240" w:lineRule="auto"/>
        <w:ind w:right="20" w:firstLine="0"/>
        <w:rPr>
          <w:color w:val="FF0000"/>
          <w:sz w:val="22"/>
          <w:szCs w:val="22"/>
        </w:rPr>
      </w:pPr>
      <w:bookmarkStart w:id="2" w:name="bookmark11"/>
      <w:r w:rsidRPr="007D0C52">
        <w:rPr>
          <w:b/>
          <w:color w:val="FF0000"/>
          <w:sz w:val="22"/>
          <w:szCs w:val="22"/>
        </w:rPr>
        <w:t xml:space="preserve"> </w:t>
      </w:r>
      <w:bookmarkEnd w:id="2"/>
      <w:r w:rsidRPr="007D0C52">
        <w:rPr>
          <w:b/>
          <w:sz w:val="22"/>
          <w:szCs w:val="22"/>
        </w:rPr>
        <w:t>Экологического воспитания</w:t>
      </w:r>
      <w:r w:rsidRPr="007D0C52">
        <w:rPr>
          <w:sz w:val="22"/>
          <w:szCs w:val="22"/>
        </w:rPr>
        <w:t>: развитие экологической культуры, бережного отношения к родной земле, природным богатствам России и мира;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A94181" w:rsidRDefault="007D0C52" w:rsidP="007D0C52">
      <w:pPr>
        <w:pStyle w:val="9"/>
        <w:shd w:val="clear" w:color="auto" w:fill="auto"/>
        <w:tabs>
          <w:tab w:val="left" w:pos="355"/>
        </w:tabs>
        <w:spacing w:after="0" w:line="240" w:lineRule="auto"/>
        <w:ind w:firstLine="0"/>
        <w:jc w:val="left"/>
        <w:rPr>
          <w:sz w:val="22"/>
          <w:szCs w:val="22"/>
        </w:rPr>
      </w:pPr>
      <w:r w:rsidRPr="007D0C52">
        <w:rPr>
          <w:b/>
          <w:sz w:val="22"/>
          <w:szCs w:val="22"/>
        </w:rPr>
        <w:t>Ценности научного познания</w:t>
      </w:r>
      <w:r w:rsidRPr="007D0C52">
        <w:rPr>
          <w:sz w:val="22"/>
          <w:szCs w:val="22"/>
        </w:rPr>
        <w:t>: содействие повышению привлекательности науки для подрастающего поколения, поддержку научно-технического творчества детей;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</w:t>
      </w:r>
      <w:r>
        <w:rPr>
          <w:sz w:val="22"/>
          <w:szCs w:val="22"/>
        </w:rPr>
        <w:t>.</w:t>
      </w:r>
    </w:p>
    <w:p w:rsidR="007D0C52" w:rsidRPr="00901995" w:rsidRDefault="007D0C52" w:rsidP="007D0C52">
      <w:pPr>
        <w:pStyle w:val="9"/>
        <w:shd w:val="clear" w:color="auto" w:fill="auto"/>
        <w:tabs>
          <w:tab w:val="left" w:pos="355"/>
        </w:tabs>
        <w:spacing w:after="0" w:line="240" w:lineRule="auto"/>
        <w:ind w:firstLine="0"/>
        <w:jc w:val="left"/>
        <w:rPr>
          <w:sz w:val="22"/>
          <w:szCs w:val="22"/>
        </w:rPr>
      </w:pP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Метапредметными результатами</w:t>
      </w:r>
      <w:r w:rsidRPr="0090199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освоения выпускниками основной школы</w:t>
      </w:r>
      <w:r w:rsidR="00233062" w:rsidRPr="007D0C52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программы по русскому 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языку являются: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1) владение всеми видами речевой деятельности: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Аудирование и чтение: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говорение и письмо: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, услышанному, увиденному;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владение различными видами монолога повествование, описание, рассуждение, сочетание разных видов монолога и диалога и этикетный, диалог-расспрос, диалог-побуждение, диалог - обмен мнениями и другие, сочетание разных видов диалога;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межпредметном</w:t>
      </w:r>
      <w:proofErr w:type="spell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уровне (на уроках иностранного языка, литературы и др.);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Предметными результатами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 освоения выпускниками основной школы </w:t>
      </w:r>
      <w:r w:rsidR="00233062" w:rsidRPr="007D0C52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программы по русскому 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языку являются: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4) освоение базовых понятий лингвистики и ее основных разделов: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основные единицы языка, их признаки и особенности употребления в речи;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многоаспектного</w:t>
      </w:r>
      <w:proofErr w:type="spell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 ВНЕУРОЧНОЙ ДЕЯТЕЛЬНОСТИ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1.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 Построение сжатого изложения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Сжатое изложение. Содержательные и языковые способы сокращения текста. Построение сжатого изложения. Редактирование изложения. Основные правила работы с текстом.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Определение круга предметов и явлений действительности, отражаемой в тексте; авторский замысел; главное в информации; сокращение текста различными способами;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использование языковых средств обобщенной передачи содержания.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Контроль знаний: построение сжатого изложения.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2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Средства выразительности речи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Богатые возможности русского языка. 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Средства выразительности: лексические (синонимы, антонимы, паронимы, многозначные слова, фразеологизмы, стилистически окрашенная лексика, термины, диалектизмы и др.); словообразовательные (стилистически окрашенные суффиксы и приставки); морфологические (различные морфологические варианты); синтаксические (неполные и односоставные предложения, ряды однородных членов, сравнительные обороты, вводные конструкции и др.); специальные изобразительно-выразительные средства (звуковые, лексические 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тропы, средства экспрессивного синтаксиса).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текста с точки зрения использования в нём средств выразительности.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3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Стилистика русского языка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Стили русского литературного языка: научный, официально-деловой, публицистический, разговорный; стиль художественной литературы. Виды стилистической окраски слов: 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функционально-стилистическая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и эмоционально-экспрессивная. Выбор и организация языковых сре</w:t>
      </w:r>
      <w:proofErr w:type="gram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дств в с</w:t>
      </w:r>
      <w:proofErr w:type="gram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оответствии с темой, целями, сферой и ситуацией общения.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4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Нормы русской орфографии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Правописание корня слова. Правописание приставок. Правописание суффиксов. Правописание </w:t>
      </w:r>
      <w:proofErr w:type="spell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нн</w:t>
      </w:r>
      <w:proofErr w:type="spellEnd"/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различных частях речи. Текстовые иллюстрации орфографических норм.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5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Морфемика и словообразование.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Виды морфем. Корень. Однокоренные слова. Словообразовательные и словоизменительные морфемы. Основа слова. Окончание. Приставка, суффикс как словообразовательные морфемы. Морфемный и словообразовательный анализы слова.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Основные способы образования слов.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6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Морфология.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Система частей речи в русском языке. Принципы выделения частей речи: общее грамматическое значение, морфологические признаки, синтаксическая роль.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Самостоятельные и служебные части речи.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7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Синтаксические и пунктуационные нормы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Словосочетание. Предложение. Простое осложнённое предложение.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предложении. Текстовые иллюстрации синтаксических и пунктуационных норм.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8</w:t>
      </w: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. Построение сочинения-рассуждения</w:t>
      </w:r>
    </w:p>
    <w:p w:rsidR="00901995" w:rsidRPr="00901995" w:rsidRDefault="00901995" w:rsidP="009019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lang w:eastAsia="ru-RU"/>
        </w:rPr>
        <w:t>Сочинение-рассуждение на лингвистическую тему. Разработка содержания. Подбор обоснования лингвистического положения. Подбор примеров для обоснования лингвистического положения. Сочинение-рассуждение, связанное с анализом содержания текста. Понимание смысла текста и его фрагмента. Примеры-аргументы, доказывающие правильность понимания текста. Композиционное оформление сочинения. Речевое оформление сочинения. Правила построения рассуждения на лингвистическую тему и рассуждения на основе анализа текста</w:t>
      </w:r>
      <w:r w:rsidRPr="009019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2330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4"/>
        <w:gridCol w:w="6247"/>
        <w:gridCol w:w="2369"/>
      </w:tblGrid>
      <w:tr w:rsidR="00901995" w:rsidRPr="00901995" w:rsidTr="00901995"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901995" w:rsidRPr="00901995" w:rsidTr="00901995"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сжатого изложения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01995" w:rsidRPr="00901995" w:rsidTr="00901995"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выразительности речи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01995" w:rsidRPr="00901995" w:rsidTr="00901995"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 и орфография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01995" w:rsidRPr="00901995" w:rsidTr="00901995"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и пунктуация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901995" w:rsidRPr="00901995" w:rsidTr="00901995"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сочинения-рассуждения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01995" w:rsidRPr="00901995" w:rsidTr="00901995"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 33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часа</w:t>
            </w:r>
          </w:p>
        </w:tc>
      </w:tr>
    </w:tbl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2330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19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 </w:t>
      </w:r>
    </w:p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95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992"/>
        <w:gridCol w:w="992"/>
        <w:gridCol w:w="993"/>
        <w:gridCol w:w="5984"/>
      </w:tblGrid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плану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факту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</w:tr>
      <w:tr w:rsidR="00901995" w:rsidRPr="00901995" w:rsidTr="009A0144">
        <w:tc>
          <w:tcPr>
            <w:tcW w:w="99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A0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Построение сжатого изложения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темы занятия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Микротема. Абзацное членение текста.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Приёмы сжатия текста.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Приёмы сжатия текста</w:t>
            </w:r>
          </w:p>
        </w:tc>
      </w:tr>
      <w:tr w:rsidR="00901995" w:rsidRPr="00901995" w:rsidTr="009A0144">
        <w:tc>
          <w:tcPr>
            <w:tcW w:w="99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Средства выразительности речи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Синонимы, антонимы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выразительности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выразительности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Фразеологизмы.</w:t>
            </w:r>
          </w:p>
        </w:tc>
      </w:tr>
      <w:tr w:rsidR="00901995" w:rsidRPr="00901995" w:rsidTr="009A0144">
        <w:trPr>
          <w:trHeight w:val="225"/>
        </w:trPr>
        <w:tc>
          <w:tcPr>
            <w:tcW w:w="99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Морфология и орфография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Словосочетание. Замена словосочетаний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Повторяем правописание корней.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Повторяем правописание приставок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Повторяем правописание суффиксов существительных и прилагательных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Грамматическая основа предложения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наречий и их омонимов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разбор простого предложения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Повторяем правописание суффиксов глаголов и причастий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Повторяем правописание окончаний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не с разными частями речи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не с разными частями речи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Дефисное написание слов</w:t>
            </w:r>
          </w:p>
        </w:tc>
      </w:tr>
      <w:tr w:rsidR="00901995" w:rsidRPr="00901995" w:rsidTr="009A0144">
        <w:tc>
          <w:tcPr>
            <w:tcW w:w="99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Синтаксис и пунктуация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однородных членах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22. 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" Знаки препинания при однородных членах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обособленных определениях и приложениях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обособленных обстоятельствах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" Знаки препинания при обособленных членах"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разбор осложнённых предложений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вводных конструкциях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233062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" Знаки препинания при вводных, вставных конструкциях"</w:t>
            </w:r>
          </w:p>
        </w:tc>
      </w:tr>
      <w:tr w:rsidR="00901995" w:rsidRPr="00901995" w:rsidTr="009A0144">
        <w:tc>
          <w:tcPr>
            <w:tcW w:w="99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Построение сочинения-рассуждения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2330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текстом. Подготовка к сочинению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901995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сочинения на лингвистическую тему.</w:t>
            </w:r>
          </w:p>
        </w:tc>
      </w:tr>
      <w:tr w:rsidR="00901995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сочинения по финальным строкам.</w:t>
            </w:r>
            <w:r w:rsidR="009A0144"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Структура сочинения по значению слова.</w:t>
            </w:r>
          </w:p>
        </w:tc>
      </w:tr>
      <w:tr w:rsidR="009A0144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134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Пробный</w:t>
            </w:r>
            <w:proofErr w:type="gramEnd"/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ОГЭ Итоговое занятие</w:t>
            </w:r>
          </w:p>
        </w:tc>
      </w:tr>
      <w:tr w:rsidR="009A0144" w:rsidRPr="00901995" w:rsidTr="009A014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01995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9019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995" w:rsidRPr="00901995" w:rsidRDefault="009A0144" w:rsidP="00134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</w:t>
            </w:r>
            <w:proofErr w:type="gramStart"/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пробного</w:t>
            </w:r>
            <w:proofErr w:type="gramEnd"/>
            <w:r w:rsidRPr="00901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ОГЭ..</w:t>
            </w:r>
          </w:p>
        </w:tc>
      </w:tr>
    </w:tbl>
    <w:p w:rsidR="00901995" w:rsidRPr="00901995" w:rsidRDefault="00901995" w:rsidP="00901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1995" w:rsidRPr="00901995" w:rsidRDefault="00901995" w:rsidP="009A0144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19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EC3FE8" w:rsidRDefault="007D0C52"/>
    <w:sectPr w:rsidR="00EC3FE8" w:rsidSect="009A0144">
      <w:pgSz w:w="11906" w:h="16838"/>
      <w:pgMar w:top="1134" w:right="850" w:bottom="1134" w:left="1701" w:header="708" w:footer="708" w:gutter="0"/>
      <w:pgBorders w:offsetFrom="page">
        <w:top w:val="packages" w:sz="10" w:space="24" w:color="auto"/>
        <w:left w:val="packages" w:sz="10" w:space="24" w:color="auto"/>
        <w:bottom w:val="packages" w:sz="10" w:space="24" w:color="auto"/>
        <w:right w:val="packag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21EF"/>
    <w:multiLevelType w:val="multilevel"/>
    <w:tmpl w:val="6264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995"/>
    <w:rsid w:val="000220AB"/>
    <w:rsid w:val="00233062"/>
    <w:rsid w:val="00337364"/>
    <w:rsid w:val="003E6F6B"/>
    <w:rsid w:val="0053540F"/>
    <w:rsid w:val="005775A6"/>
    <w:rsid w:val="006433B5"/>
    <w:rsid w:val="00646E7D"/>
    <w:rsid w:val="00787387"/>
    <w:rsid w:val="007D0C52"/>
    <w:rsid w:val="00901995"/>
    <w:rsid w:val="009A0144"/>
    <w:rsid w:val="00A94181"/>
    <w:rsid w:val="00E07227"/>
    <w:rsid w:val="00F3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99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9"/>
    <w:uiPriority w:val="99"/>
    <w:rsid w:val="007D0C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a6"/>
    <w:uiPriority w:val="99"/>
    <w:rsid w:val="007D0C52"/>
    <w:pPr>
      <w:widowControl w:val="0"/>
      <w:shd w:val="clear" w:color="auto" w:fill="FFFFFF"/>
      <w:spacing w:after="54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0"/>
    <w:link w:val="40"/>
    <w:rsid w:val="007D0C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7D0C52"/>
    <w:pPr>
      <w:widowControl w:val="0"/>
      <w:shd w:val="clear" w:color="auto" w:fill="FFFFFF"/>
      <w:spacing w:after="0" w:line="370" w:lineRule="exact"/>
      <w:ind w:hanging="360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53E0-415A-4550-97C3-2997AAB4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2021-10-01T15:37:00Z</dcterms:created>
  <dcterms:modified xsi:type="dcterms:W3CDTF">2021-10-01T18:12:00Z</dcterms:modified>
</cp:coreProperties>
</file>